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72D3" w14:textId="6D61351E" w:rsidR="00220437" w:rsidRPr="00220437" w:rsidRDefault="00220437" w:rsidP="00220437">
      <w:pPr>
        <w:rPr>
          <w:rFonts w:ascii="Arial" w:eastAsia="Times New Roman" w:hAnsi="Arial" w:cs="Arial"/>
          <w:b/>
          <w:bCs/>
          <w:kern w:val="0"/>
          <w:sz w:val="22"/>
          <w:szCs w:val="20"/>
          <w:lang w:val="en-GB" w:eastAsia="en-US"/>
        </w:rPr>
      </w:pPr>
      <w:bookmarkStart w:id="0" w:name="_Ref399006623"/>
      <w:bookmarkStart w:id="1" w:name="_Toc92513360"/>
      <w:r w:rsidRPr="00220437">
        <w:rPr>
          <w:rFonts w:ascii="Arial" w:eastAsia="Times New Roman" w:hAnsi="Arial" w:cs="Arial"/>
          <w:b/>
          <w:bCs/>
          <w:kern w:val="0"/>
          <w:sz w:val="22"/>
          <w:szCs w:val="20"/>
          <w:lang w:val="en-GB" w:eastAsia="en-US"/>
        </w:rPr>
        <w:t>3GPP TSG-RAN WG4 Meeting # 104bis-e</w:t>
      </w:r>
      <w:r w:rsidRPr="00220437">
        <w:rPr>
          <w:rFonts w:ascii="Arial" w:eastAsia="Times New Roman" w:hAnsi="Arial" w:cs="Arial"/>
          <w:b/>
          <w:bCs/>
          <w:kern w:val="0"/>
          <w:sz w:val="22"/>
          <w:szCs w:val="20"/>
          <w:lang w:val="en-GB" w:eastAsia="en-US"/>
        </w:rPr>
        <w:tab/>
      </w:r>
      <w:r w:rsidRPr="00220437">
        <w:rPr>
          <w:rFonts w:ascii="Arial" w:eastAsia="Times New Roman" w:hAnsi="Arial" w:cs="Arial"/>
          <w:b/>
          <w:bCs/>
          <w:kern w:val="0"/>
          <w:sz w:val="22"/>
          <w:szCs w:val="20"/>
          <w:lang w:val="en-GB" w:eastAsia="en-US"/>
        </w:rPr>
        <w:tab/>
      </w:r>
      <w:r w:rsidRPr="00220437">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300813" w:rsidRPr="00300813">
        <w:rPr>
          <w:rFonts w:ascii="Arial" w:eastAsia="Times New Roman" w:hAnsi="Arial" w:cs="Arial"/>
          <w:b/>
          <w:bCs/>
          <w:kern w:val="0"/>
          <w:sz w:val="22"/>
          <w:szCs w:val="20"/>
          <w:lang w:val="en-GB" w:eastAsia="en-US"/>
        </w:rPr>
        <w:t>R4-2216131</w:t>
      </w:r>
    </w:p>
    <w:p w14:paraId="12113A91" w14:textId="4639F9CB" w:rsidR="0040353F" w:rsidRPr="0040353F" w:rsidRDefault="00220437" w:rsidP="00220437">
      <w:pPr>
        <w:rPr>
          <w:rFonts w:ascii="Arial" w:eastAsia="Times New Roman" w:hAnsi="Arial" w:cs="Arial"/>
          <w:kern w:val="0"/>
          <w:sz w:val="22"/>
          <w:szCs w:val="20"/>
          <w:lang w:val="en-GB" w:eastAsia="en-US"/>
        </w:rPr>
      </w:pPr>
      <w:r w:rsidRPr="00220437">
        <w:rPr>
          <w:rFonts w:ascii="Arial" w:eastAsia="Times New Roman" w:hAnsi="Arial" w:cs="Arial"/>
          <w:b/>
          <w:bCs/>
          <w:kern w:val="0"/>
          <w:sz w:val="22"/>
          <w:szCs w:val="20"/>
          <w:lang w:val="en-GB" w:eastAsia="en-US"/>
        </w:rPr>
        <w:t>Electronic Meeting, October 10 – October 19, 2022</w:t>
      </w:r>
    </w:p>
    <w:p w14:paraId="3F66B3AB" w14:textId="1E550AA4" w:rsidR="0040353F" w:rsidRDefault="0040353F" w:rsidP="007B5F04">
      <w:pPr>
        <w:rPr>
          <w:rFonts w:ascii="Arial" w:eastAsia="Times New Roman" w:hAnsi="Arial" w:cs="Arial"/>
          <w:kern w:val="0"/>
          <w:sz w:val="22"/>
          <w:szCs w:val="20"/>
          <w:lang w:val="en-GB" w:eastAsia="en-US"/>
        </w:rPr>
      </w:pPr>
    </w:p>
    <w:p w14:paraId="3F85EFA6" w14:textId="77777777" w:rsidR="00220437" w:rsidRPr="0046192B" w:rsidRDefault="00220437"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F42C5F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B5E37" w:rsidRPr="00DB5E37">
        <w:rPr>
          <w:rFonts w:ascii="Arial" w:eastAsia="Times New Roman" w:hAnsi="Arial" w:cs="Arial"/>
          <w:kern w:val="0"/>
          <w:sz w:val="22"/>
          <w:szCs w:val="20"/>
          <w:lang w:val="en-GB" w:eastAsia="en-US"/>
        </w:rPr>
        <w:t>Discussion on test related issue of beam correspondence</w:t>
      </w:r>
    </w:p>
    <w:p w14:paraId="76ECAF7E" w14:textId="57A7051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20437" w:rsidRPr="00220437">
        <w:rPr>
          <w:rFonts w:ascii="Arial" w:eastAsia="Times New Roman" w:hAnsi="Arial" w:cs="Arial"/>
          <w:kern w:val="0"/>
          <w:sz w:val="22"/>
          <w:szCs w:val="20"/>
          <w:lang w:eastAsia="en-US"/>
        </w:rPr>
        <w:t>6.7.3.3</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BDBC13C" w14:textId="0D3FBEA6" w:rsidR="00DB5E37" w:rsidRDefault="00DB5E37" w:rsidP="00DB5E37">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it was agreed that BEAM_LOCK is not available during non-RRC_CONNECTED state and several issues was listed for further </w:t>
      </w:r>
      <w:r w:rsidR="00D74901">
        <w:rPr>
          <w:rFonts w:ascii="Times New Roman" w:hAnsi="Times New Roman" w:cs="Times New Roman"/>
        </w:rPr>
        <w:t>discussion [</w:t>
      </w:r>
      <w:r>
        <w:rPr>
          <w:rFonts w:ascii="Times New Roman" w:hAnsi="Times New Roman" w:cs="Times New Roman"/>
        </w:rPr>
        <w:t>1]:</w:t>
      </w:r>
    </w:p>
    <w:p w14:paraId="4890FEE7" w14:textId="6ACD914F" w:rsidR="00DB5E37" w:rsidRDefault="00000000" w:rsidP="00DB5E37">
      <w:pPr>
        <w:rPr>
          <w:rFonts w:ascii="Times New Roman" w:hAnsi="Times New Roman" w:cs="Times New Roman"/>
        </w:rPr>
      </w:pPr>
      <w:r>
        <w:rPr>
          <w:rFonts w:ascii="Times New Roman" w:hAnsi="Times New Roman" w:cs="Times New Roman"/>
          <w:noProof/>
        </w:rPr>
        <w:pict w14:anchorId="6B4C7237">
          <v:rect id="_x0000_s2050" style="position:absolute;left:0;text-align:left;margin-left:-2.45pt;margin-top:8.35pt;width:484.6pt;height:154.7pt;z-index:251658240" filled="f" strokecolor="blue"/>
        </w:pict>
      </w:r>
    </w:p>
    <w:p w14:paraId="7D8FB12A" w14:textId="77777777" w:rsidR="00DB5E37" w:rsidRPr="00091334" w:rsidRDefault="00DB5E37" w:rsidP="00DB5E37">
      <w:pPr>
        <w:widowControl/>
        <w:spacing w:afterLines="50" w:after="120"/>
        <w:jc w:val="left"/>
        <w:rPr>
          <w:rFonts w:ascii="Times New Roman" w:eastAsia="宋体" w:hAnsi="Times New Roman" w:cs="Times New Roman"/>
          <w:kern w:val="0"/>
          <w:sz w:val="20"/>
          <w:szCs w:val="20"/>
          <w:lang w:val="en-GB"/>
        </w:rPr>
      </w:pPr>
      <w:r w:rsidRPr="00091334">
        <w:rPr>
          <w:rFonts w:ascii="Times New Roman" w:eastAsia="宋体" w:hAnsi="Times New Roman" w:cs="Times New Roman"/>
          <w:b/>
          <w:kern w:val="0"/>
          <w:sz w:val="20"/>
          <w:szCs w:val="20"/>
          <w:lang w:val="en-GB"/>
        </w:rPr>
        <w:t>Way forward/FFS:</w:t>
      </w:r>
    </w:p>
    <w:p w14:paraId="0C8CA2E1" w14:textId="77777777" w:rsidR="00DB5E37" w:rsidRPr="00091334" w:rsidRDefault="00DB5E37" w:rsidP="00DB5E37">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091334">
        <w:rPr>
          <w:rFonts w:ascii="Times New Roman" w:eastAsia="宋体" w:hAnsi="Times New Roman" w:cs="Times New Roman"/>
          <w:kern w:val="0"/>
          <w:sz w:val="20"/>
          <w:szCs w:val="20"/>
          <w:lang w:val="en-GB" w:eastAsia="en-US"/>
        </w:rPr>
        <w:t>FFS: discuss if and how UE Tx beam should/would change during IA and what are the impact on the test method.</w:t>
      </w:r>
    </w:p>
    <w:p w14:paraId="0A5146B7" w14:textId="77777777" w:rsidR="00DB5E37" w:rsidRPr="00091334" w:rsidRDefault="00DB5E37" w:rsidP="00DB5E37">
      <w:pPr>
        <w:widowControl/>
        <w:numPr>
          <w:ilvl w:val="0"/>
          <w:numId w:val="21"/>
        </w:numPr>
        <w:spacing w:afterLines="50" w:after="120"/>
        <w:jc w:val="left"/>
        <w:rPr>
          <w:rFonts w:ascii="Times New Roman" w:eastAsia="宋体" w:hAnsi="Times New Roman" w:cs="Times New Roman"/>
          <w:kern w:val="0"/>
          <w:sz w:val="20"/>
          <w:szCs w:val="20"/>
          <w:lang w:val="en-GB"/>
        </w:rPr>
      </w:pPr>
      <w:r w:rsidRPr="00091334">
        <w:rPr>
          <w:rFonts w:ascii="Times New Roman" w:eastAsia="宋体" w:hAnsi="Times New Roman" w:cs="Times New Roman"/>
          <w:kern w:val="0"/>
          <w:sz w:val="20"/>
          <w:szCs w:val="20"/>
          <w:lang w:val="en-GB"/>
        </w:rPr>
        <w:t>FFS: Feasibility of testing UEs in Inactive mode</w:t>
      </w:r>
    </w:p>
    <w:p w14:paraId="6B129E10" w14:textId="77777777" w:rsidR="00DB5E37" w:rsidRPr="00091334" w:rsidRDefault="00DB5E37" w:rsidP="00DB5E37">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091334">
        <w:rPr>
          <w:rFonts w:ascii="Times New Roman" w:eastAsia="宋体" w:hAnsi="Times New Roman" w:cs="Times New Roman"/>
          <w:kern w:val="0"/>
          <w:sz w:val="20"/>
          <w:szCs w:val="20"/>
          <w:lang w:val="en-GB"/>
        </w:rPr>
        <w:t>FFS: F</w:t>
      </w:r>
      <w:r w:rsidRPr="00091334">
        <w:rPr>
          <w:rFonts w:ascii="Times New Roman" w:eastAsia="宋体" w:hAnsi="Times New Roman" w:cs="Times New Roman"/>
          <w:kern w:val="0"/>
          <w:sz w:val="20"/>
          <w:szCs w:val="20"/>
          <w:lang w:val="en-GB" w:eastAsia="en-US"/>
        </w:rPr>
        <w:t>easibility of triggering SDT in test mode for different UE implementations</w:t>
      </w:r>
    </w:p>
    <w:p w14:paraId="4446C5DF" w14:textId="77777777" w:rsidR="00DB5E37" w:rsidRPr="00091334" w:rsidRDefault="00DB5E37" w:rsidP="00DB5E37">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091334">
        <w:rPr>
          <w:rFonts w:ascii="Times New Roman" w:eastAsia="宋体" w:hAnsi="Times New Roman" w:cs="Times New Roman"/>
          <w:kern w:val="0"/>
          <w:sz w:val="20"/>
          <w:szCs w:val="20"/>
          <w:lang w:val="en-GB"/>
        </w:rPr>
        <w:t>FFS: Whether and how UE Tx beam should/would change without beam lock function during IA when test equipment is holding RAR to achieving UE max output power.</w:t>
      </w:r>
    </w:p>
    <w:p w14:paraId="6A21D1CD" w14:textId="77777777" w:rsidR="00DB5E37" w:rsidRPr="00091334" w:rsidRDefault="00DB5E37" w:rsidP="00DB5E37">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091334">
        <w:rPr>
          <w:rFonts w:ascii="Times New Roman" w:eastAsia="宋体" w:hAnsi="Times New Roman" w:cs="Times New Roman"/>
          <w:kern w:val="0"/>
          <w:sz w:val="20"/>
          <w:szCs w:val="20"/>
          <w:lang w:val="en-GB" w:eastAsia="en-US"/>
        </w:rPr>
        <w:t>FFS: How to achieve and keep max power in testing</w:t>
      </w:r>
    </w:p>
    <w:p w14:paraId="2E7AA4DA" w14:textId="77777777" w:rsidR="00DB5E37" w:rsidRPr="00091334" w:rsidRDefault="00DB5E37" w:rsidP="00DB5E37">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091334">
        <w:rPr>
          <w:rFonts w:ascii="Times New Roman" w:eastAsia="宋体" w:hAnsi="Times New Roman" w:cs="Times New Roman"/>
          <w:kern w:val="0"/>
          <w:sz w:val="20"/>
          <w:szCs w:val="20"/>
          <w:lang w:val="en-GB" w:eastAsia="en-US"/>
        </w:rPr>
        <w:t>FFS: Number of tests, test time implications and proposed test time reductions</w:t>
      </w:r>
    </w:p>
    <w:p w14:paraId="321310F1" w14:textId="77777777" w:rsidR="00DB5E37" w:rsidRPr="00091334" w:rsidRDefault="00DB5E37" w:rsidP="00DB5E37">
      <w:pPr>
        <w:widowControl/>
        <w:numPr>
          <w:ilvl w:val="0"/>
          <w:numId w:val="21"/>
        </w:numPr>
        <w:spacing w:afterLines="50" w:after="120"/>
        <w:jc w:val="left"/>
        <w:rPr>
          <w:rFonts w:ascii="Times New Roman" w:eastAsia="宋体" w:hAnsi="Times New Roman" w:cs="Times New Roman"/>
          <w:kern w:val="0"/>
          <w:sz w:val="20"/>
          <w:szCs w:val="20"/>
          <w:lang w:val="en-GB" w:eastAsia="en-US"/>
        </w:rPr>
      </w:pPr>
      <w:r w:rsidRPr="00091334">
        <w:rPr>
          <w:rFonts w:ascii="Times New Roman" w:eastAsia="宋体" w:hAnsi="Times New Roman" w:cs="Times New Roman"/>
          <w:kern w:val="0"/>
          <w:sz w:val="20"/>
          <w:szCs w:val="20"/>
          <w:lang w:val="en-GB" w:eastAsia="en-US"/>
        </w:rPr>
        <w:t>FFS: polarization aspects without beam lock function in testing</w:t>
      </w:r>
    </w:p>
    <w:p w14:paraId="5F27A2FD" w14:textId="77777777" w:rsidR="00DB5E37" w:rsidRDefault="00DB5E37" w:rsidP="00DB5E37">
      <w:pPr>
        <w:rPr>
          <w:rFonts w:ascii="Times New Roman" w:hAnsi="Times New Roman" w:cs="Times New Roman"/>
          <w:lang w:val="en-GB"/>
        </w:rPr>
      </w:pPr>
    </w:p>
    <w:p w14:paraId="207DCDE9" w14:textId="097EC3BB" w:rsidR="00DB5E37" w:rsidRDefault="00DB5E37" w:rsidP="00DB5E37">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this contribution, we provide our views on several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7CE4B26F" w14:textId="784261BA" w:rsidR="003C1897" w:rsidRDefault="00DB5E37" w:rsidP="00D81564">
      <w:pPr>
        <w:pStyle w:val="2"/>
        <w:numPr>
          <w:ilvl w:val="1"/>
          <w:numId w:val="20"/>
        </w:numPr>
        <w:spacing w:before="0" w:after="0"/>
        <w:rPr>
          <w:rFonts w:ascii="Times New Roman" w:eastAsia="等线" w:hAnsi="Times New Roman" w:cs="Times New Roman"/>
          <w:kern w:val="0"/>
          <w:sz w:val="24"/>
          <w:szCs w:val="24"/>
        </w:rPr>
      </w:pPr>
      <w:r w:rsidRPr="00DB5E37">
        <w:rPr>
          <w:rFonts w:ascii="Times New Roman" w:eastAsia="等线" w:hAnsi="Times New Roman" w:cs="Times New Roman"/>
          <w:kern w:val="0"/>
          <w:sz w:val="24"/>
          <w:szCs w:val="24"/>
        </w:rPr>
        <w:t xml:space="preserve">Necessity and feasibility of SDT testing </w:t>
      </w:r>
    </w:p>
    <w:p w14:paraId="2EF8A314" w14:textId="20B006C7" w:rsidR="00446914" w:rsidRDefault="00FD7C20" w:rsidP="008E7433">
      <w:pPr>
        <w:rPr>
          <w:rFonts w:ascii="Times New Roman" w:hAnsi="Times New Roman" w:cs="Times New Roman"/>
        </w:rPr>
      </w:pPr>
      <w:r>
        <w:rPr>
          <w:rFonts w:ascii="Times New Roman" w:hAnsi="Times New Roman" w:cs="Times New Roman"/>
        </w:rPr>
        <w:t>In [</w:t>
      </w:r>
      <w:r w:rsidR="00981322">
        <w:rPr>
          <w:rFonts w:ascii="Times New Roman" w:hAnsi="Times New Roman" w:cs="Times New Roman"/>
        </w:rPr>
        <w:t>2</w:t>
      </w:r>
      <w:r>
        <w:rPr>
          <w:rFonts w:ascii="Times New Roman" w:hAnsi="Times New Roman" w:cs="Times New Roman"/>
        </w:rPr>
        <w:t xml:space="preserve">], </w:t>
      </w:r>
      <w:r w:rsidR="004E222C">
        <w:rPr>
          <w:rFonts w:ascii="Times New Roman" w:hAnsi="Times New Roman" w:cs="Times New Roman"/>
        </w:rPr>
        <w:t xml:space="preserve">the LS </w:t>
      </w:r>
      <w:r w:rsidR="00387F8D">
        <w:rPr>
          <w:rFonts w:ascii="Times New Roman" w:hAnsi="Times New Roman" w:cs="Times New Roman"/>
        </w:rPr>
        <w:t xml:space="preserve">from RAN5 </w:t>
      </w:r>
      <w:r w:rsidR="004E222C">
        <w:rPr>
          <w:rFonts w:ascii="Times New Roman" w:hAnsi="Times New Roman" w:cs="Times New Roman"/>
        </w:rPr>
        <w:t>provide a method to enable the test of SDT by using “</w:t>
      </w:r>
      <w:r w:rsidR="004E222C" w:rsidRPr="004E222C">
        <w:rPr>
          <w:rFonts w:ascii="Times New Roman" w:hAnsi="Times New Roman" w:cs="Times New Roman"/>
        </w:rPr>
        <w:t>UE Test Loop Function operating in UE test loop mode B</w:t>
      </w:r>
      <w:r w:rsidR="004E222C">
        <w:rPr>
          <w:rFonts w:ascii="Times New Roman" w:hAnsi="Times New Roman" w:cs="Times New Roman"/>
        </w:rPr>
        <w:t>”</w:t>
      </w:r>
      <w:r w:rsidR="00A87B4B">
        <w:rPr>
          <w:rFonts w:ascii="Times New Roman" w:hAnsi="Times New Roman" w:cs="Times New Roman"/>
        </w:rPr>
        <w:t xml:space="preserve"> and UE can enter RRC</w:t>
      </w:r>
      <w:r w:rsidR="00A87B4B" w:rsidRPr="00446914">
        <w:rPr>
          <w:rFonts w:ascii="Times New Roman" w:hAnsi="Times New Roman" w:cs="Times New Roman"/>
          <w:b/>
          <w:bCs/>
        </w:rPr>
        <w:t>_</w:t>
      </w:r>
      <w:r w:rsidR="00A87B4B">
        <w:rPr>
          <w:rFonts w:ascii="Times New Roman" w:hAnsi="Times New Roman" w:cs="Times New Roman"/>
        </w:rPr>
        <w:t xml:space="preserve">INACTIVE </w:t>
      </w:r>
      <w:r w:rsidR="00A87B4B">
        <w:rPr>
          <w:rFonts w:ascii="Times New Roman" w:hAnsi="Times New Roman" w:cs="Times New Roman" w:hint="eastAsia"/>
        </w:rPr>
        <w:t>b</w:t>
      </w:r>
      <w:r w:rsidR="00A87B4B">
        <w:rPr>
          <w:rFonts w:ascii="Times New Roman" w:hAnsi="Times New Roman" w:cs="Times New Roman"/>
        </w:rPr>
        <w:t>y TE send RRC release, so it seems both maintain UE in RRC_CONNECTED and trigger</w:t>
      </w:r>
      <w:r w:rsidR="00A52FDB">
        <w:rPr>
          <w:rFonts w:ascii="Times New Roman" w:hAnsi="Times New Roman" w:cs="Times New Roman"/>
        </w:rPr>
        <w:t xml:space="preserve"> SDT</w:t>
      </w:r>
      <w:r w:rsidR="007C7FC2">
        <w:rPr>
          <w:rFonts w:ascii="Times New Roman" w:hAnsi="Times New Roman" w:cs="Times New Roman"/>
        </w:rPr>
        <w:t xml:space="preserve"> during test</w:t>
      </w:r>
      <w:r w:rsidR="00A52FDB">
        <w:rPr>
          <w:rFonts w:ascii="Times New Roman" w:hAnsi="Times New Roman" w:cs="Times New Roman"/>
        </w:rPr>
        <w:t xml:space="preserve"> are feasible.</w:t>
      </w:r>
      <w:r w:rsidR="00285E7A">
        <w:rPr>
          <w:rFonts w:ascii="Times New Roman" w:hAnsi="Times New Roman" w:cs="Times New Roman"/>
        </w:rPr>
        <w:t xml:space="preserve"> </w:t>
      </w:r>
    </w:p>
    <w:p w14:paraId="56CBC22C" w14:textId="77777777" w:rsidR="00446914" w:rsidRDefault="00446914" w:rsidP="008E7433">
      <w:pPr>
        <w:rPr>
          <w:rFonts w:ascii="Times New Roman" w:hAnsi="Times New Roman" w:cs="Times New Roman"/>
        </w:rPr>
      </w:pPr>
    </w:p>
    <w:p w14:paraId="273A83B0" w14:textId="5F5FB922" w:rsidR="00446914" w:rsidRPr="00446914" w:rsidRDefault="00446914" w:rsidP="008E7433">
      <w:pPr>
        <w:rPr>
          <w:rFonts w:ascii="Times New Roman" w:hAnsi="Times New Roman" w:cs="Times New Roman"/>
          <w:b/>
          <w:bCs/>
        </w:rPr>
      </w:pPr>
      <w:r w:rsidRPr="00446914">
        <w:rPr>
          <w:rFonts w:ascii="Times New Roman" w:hAnsi="Times New Roman" w:cs="Times New Roman"/>
          <w:b/>
          <w:bCs/>
        </w:rPr>
        <w:t xml:space="preserve">Observation 1: </w:t>
      </w:r>
      <w:r>
        <w:rPr>
          <w:rFonts w:ascii="Times New Roman" w:hAnsi="Times New Roman" w:cs="Times New Roman"/>
          <w:b/>
          <w:bCs/>
        </w:rPr>
        <w:t>B</w:t>
      </w:r>
      <w:r w:rsidRPr="00446914">
        <w:rPr>
          <w:rFonts w:ascii="Times New Roman" w:hAnsi="Times New Roman" w:cs="Times New Roman"/>
          <w:b/>
          <w:bCs/>
        </w:rPr>
        <w:t xml:space="preserve">oth test UEs in RRC_INACTIVE mode and trigger SDT </w:t>
      </w:r>
      <w:r w:rsidR="00900CF5">
        <w:rPr>
          <w:rFonts w:ascii="Times New Roman" w:hAnsi="Times New Roman" w:cs="Times New Roman" w:hint="eastAsia"/>
          <w:b/>
          <w:bCs/>
        </w:rPr>
        <w:t>are</w:t>
      </w:r>
      <w:r w:rsidRPr="00446914">
        <w:rPr>
          <w:rFonts w:ascii="Times New Roman" w:hAnsi="Times New Roman" w:cs="Times New Roman"/>
          <w:b/>
          <w:bCs/>
        </w:rPr>
        <w:t xml:space="preserve"> feasible. </w:t>
      </w:r>
    </w:p>
    <w:p w14:paraId="0CF7D6EB" w14:textId="2388C2BC" w:rsidR="00981322" w:rsidRDefault="00981322" w:rsidP="008E7433">
      <w:pPr>
        <w:rPr>
          <w:rFonts w:ascii="Times New Roman" w:hAnsi="Times New Roman" w:cs="Times New Roman"/>
        </w:rPr>
      </w:pPr>
    </w:p>
    <w:p w14:paraId="27C01B32" w14:textId="178351CB" w:rsidR="004D153E" w:rsidRDefault="004D153E" w:rsidP="004D153E">
      <w:pPr>
        <w:rPr>
          <w:rFonts w:ascii="Times New Roman" w:hAnsi="Times New Roman" w:cs="Times New Roman"/>
        </w:rPr>
      </w:pPr>
      <w:r>
        <w:rPr>
          <w:rFonts w:ascii="Times New Roman" w:hAnsi="Times New Roman" w:cs="Times New Roman"/>
        </w:rPr>
        <w:t>In addition, we also agreed that:</w:t>
      </w:r>
    </w:p>
    <w:p w14:paraId="0FE0158C" w14:textId="77777777" w:rsidR="004D153E" w:rsidRDefault="004D153E" w:rsidP="004D153E">
      <w:pPr>
        <w:rPr>
          <w:rFonts w:ascii="Times New Roman" w:hAnsi="Times New Roman" w:cs="Times New Roman"/>
        </w:rPr>
      </w:pPr>
    </w:p>
    <w:p w14:paraId="22A7612C" w14:textId="77777777" w:rsidR="004D153E" w:rsidRPr="00A966B0" w:rsidRDefault="004D153E" w:rsidP="004D153E">
      <w:pPr>
        <w:pStyle w:val="ac"/>
        <w:widowControl/>
        <w:numPr>
          <w:ilvl w:val="0"/>
          <w:numId w:val="28"/>
        </w:numPr>
        <w:spacing w:afterLines="50" w:after="120"/>
        <w:contextualSpacing w:val="0"/>
        <w:jc w:val="left"/>
        <w:rPr>
          <w:highlight w:val="green"/>
        </w:rPr>
      </w:pPr>
      <w:r w:rsidRPr="00A966B0">
        <w:rPr>
          <w:rFonts w:ascii="Times New Roman" w:hAnsi="Times New Roman" w:cs="Times New Roman"/>
          <w:highlight w:val="green"/>
        </w:rPr>
        <w:t>BC test for RRC_INACTIVE (if applicable) and RRC_I</w:t>
      </w:r>
      <w:r>
        <w:rPr>
          <w:rFonts w:ascii="Times New Roman" w:hAnsi="Times New Roman" w:cs="Times New Roman"/>
          <w:highlight w:val="green"/>
        </w:rPr>
        <w:t>DLE</w:t>
      </w:r>
      <w:r w:rsidRPr="00A966B0">
        <w:rPr>
          <w:rFonts w:ascii="Times New Roman" w:hAnsi="Times New Roman" w:cs="Times New Roman"/>
          <w:highlight w:val="green"/>
        </w:rPr>
        <w:t xml:space="preserve"> is at UE maximum output power</w:t>
      </w:r>
    </w:p>
    <w:p w14:paraId="0A478923" w14:textId="77777777" w:rsidR="004D153E" w:rsidRDefault="004D153E" w:rsidP="004D153E">
      <w:pPr>
        <w:rPr>
          <w:rFonts w:ascii="Times New Roman" w:hAnsi="Times New Roman" w:cs="Times New Roman"/>
        </w:rPr>
      </w:pPr>
    </w:p>
    <w:p w14:paraId="6B2E0FC2" w14:textId="5D4BE2E9" w:rsidR="00981322" w:rsidRDefault="004D153E" w:rsidP="008E7433">
      <w:pPr>
        <w:rPr>
          <w:rFonts w:ascii="Times New Roman" w:hAnsi="Times New Roman" w:cs="Times New Roman"/>
        </w:rPr>
      </w:pPr>
      <w:r>
        <w:rPr>
          <w:rFonts w:ascii="Times New Roman" w:hAnsi="Times New Roman" w:cs="Times New Roman"/>
        </w:rPr>
        <w:t xml:space="preserve">It makes the test become more complicated because the power control for </w:t>
      </w:r>
      <w:r w:rsidR="00122308">
        <w:rPr>
          <w:rFonts w:ascii="Times New Roman" w:hAnsi="Times New Roman" w:cs="Times New Roman"/>
        </w:rPr>
        <w:t xml:space="preserve">initial access, </w:t>
      </w:r>
      <w:r>
        <w:rPr>
          <w:rFonts w:ascii="Times New Roman" w:hAnsi="Times New Roman" w:cs="Times New Roman"/>
        </w:rPr>
        <w:t>RA-SDT and CG-SDT may be different and different configuration is needed</w:t>
      </w:r>
      <w:r w:rsidR="00122308">
        <w:rPr>
          <w:rFonts w:ascii="Times New Roman" w:hAnsi="Times New Roman" w:cs="Times New Roman"/>
        </w:rPr>
        <w:t>, and multiple test cases need to be defined, then the test time and complexity is also hard to reduce.</w:t>
      </w:r>
      <w:r w:rsidR="00122308">
        <w:rPr>
          <w:rFonts w:ascii="Times New Roman" w:hAnsi="Times New Roman" w:cs="Times New Roman" w:hint="eastAsia"/>
        </w:rPr>
        <w:t xml:space="preserve"> </w:t>
      </w:r>
      <w:r w:rsidR="009B67D7">
        <w:rPr>
          <w:rFonts w:ascii="Times New Roman" w:hAnsi="Times New Roman" w:cs="Times New Roman"/>
        </w:rPr>
        <w:t>However, one</w:t>
      </w:r>
      <w:r w:rsidR="00981322">
        <w:rPr>
          <w:rFonts w:ascii="Times New Roman" w:hAnsi="Times New Roman" w:cs="Times New Roman"/>
        </w:rPr>
        <w:t xml:space="preserve"> question here is that whether </w:t>
      </w:r>
      <w:r w:rsidR="007C7FC2">
        <w:rPr>
          <w:rFonts w:ascii="Times New Roman" w:hAnsi="Times New Roman" w:cs="Times New Roman"/>
        </w:rPr>
        <w:t xml:space="preserve">all cases (initial access, RA-SDT, CG-SDT) need </w:t>
      </w:r>
      <w:r w:rsidR="004041EF">
        <w:rPr>
          <w:rFonts w:ascii="Times New Roman" w:hAnsi="Times New Roman" w:cs="Times New Roman"/>
        </w:rPr>
        <w:t xml:space="preserve">to be tested one by one. </w:t>
      </w:r>
      <w:r w:rsidR="00D40816">
        <w:rPr>
          <w:rFonts w:ascii="Times New Roman" w:hAnsi="Times New Roman" w:cs="Times New Roman"/>
        </w:rPr>
        <w:t>T</w:t>
      </w:r>
      <w:r w:rsidR="004041EF">
        <w:rPr>
          <w:rFonts w:ascii="Times New Roman" w:hAnsi="Times New Roman" w:cs="Times New Roman"/>
        </w:rPr>
        <w:t xml:space="preserve">he beam correspondence </w:t>
      </w:r>
      <w:r w:rsidR="00D40816">
        <w:rPr>
          <w:rFonts w:ascii="Times New Roman" w:hAnsi="Times New Roman" w:cs="Times New Roman"/>
        </w:rPr>
        <w:t xml:space="preserve">performance is </w:t>
      </w:r>
      <w:r w:rsidR="00CC16DE">
        <w:rPr>
          <w:rFonts w:ascii="Times New Roman" w:hAnsi="Times New Roman" w:cs="Times New Roman" w:hint="eastAsia"/>
        </w:rPr>
        <w:t>mainly</w:t>
      </w:r>
      <w:r w:rsidR="00CC16DE">
        <w:rPr>
          <w:rFonts w:ascii="Times New Roman" w:hAnsi="Times New Roman" w:cs="Times New Roman"/>
        </w:rPr>
        <w:t xml:space="preserve"> </w:t>
      </w:r>
      <w:r w:rsidR="00D40816">
        <w:rPr>
          <w:rFonts w:ascii="Times New Roman" w:hAnsi="Times New Roman" w:cs="Times New Roman"/>
        </w:rPr>
        <w:t xml:space="preserve">affected by </w:t>
      </w:r>
      <w:r w:rsidR="00986A56">
        <w:rPr>
          <w:rFonts w:ascii="Times New Roman" w:hAnsi="Times New Roman" w:cs="Times New Roman"/>
        </w:rPr>
        <w:t xml:space="preserve">the consistency between </w:t>
      </w:r>
      <w:r w:rsidR="00B40E03">
        <w:rPr>
          <w:rFonts w:ascii="Times New Roman" w:hAnsi="Times New Roman" w:cs="Times New Roman"/>
        </w:rPr>
        <w:t xml:space="preserve">Tx and Rx chain and RSRP measurement accuracy, and the consistency between Tx and Rx chain is the characteristic for hardware itself and should be similar </w:t>
      </w:r>
      <w:r w:rsidR="003E7631">
        <w:rPr>
          <w:rFonts w:ascii="Times New Roman" w:hAnsi="Times New Roman" w:cs="Times New Roman"/>
        </w:rPr>
        <w:t>for different cases. As for the RSRP measurement accuracy</w:t>
      </w:r>
      <w:r w:rsidR="00E02007">
        <w:rPr>
          <w:rFonts w:ascii="Times New Roman" w:hAnsi="Times New Roman" w:cs="Times New Roman"/>
        </w:rPr>
        <w:t>, all these cases perform SSB measurement and the performance is expected to be close. One potential impact is DRX configuration, but we think the it is not need to verify the requirement under different DRX configuration. In short, we think the it is redundant to verify each case</w:t>
      </w:r>
      <w:r>
        <w:rPr>
          <w:rFonts w:ascii="Times New Roman" w:hAnsi="Times New Roman" w:cs="Times New Roman"/>
        </w:rPr>
        <w:t>, and a</w:t>
      </w:r>
      <w:r w:rsidRPr="004D153E">
        <w:rPr>
          <w:rFonts w:ascii="Times New Roman" w:hAnsi="Times New Roman" w:cs="Times New Roman"/>
        </w:rPr>
        <w:t xml:space="preserve">s long as one of the cases can pass the test, the other cases are considered to </w:t>
      </w:r>
      <w:r>
        <w:rPr>
          <w:rFonts w:ascii="Times New Roman" w:hAnsi="Times New Roman" w:cs="Times New Roman"/>
        </w:rPr>
        <w:t>satisfy the requirement as well.</w:t>
      </w:r>
      <w:r w:rsidR="00F52A4E">
        <w:rPr>
          <w:rFonts w:ascii="Times New Roman" w:hAnsi="Times New Roman" w:cs="Times New Roman"/>
        </w:rPr>
        <w:t xml:space="preserve"> Comparing to SDT, the </w:t>
      </w:r>
      <w:r w:rsidR="00F52A4E">
        <w:rPr>
          <w:rFonts w:ascii="Times New Roman" w:hAnsi="Times New Roman" w:cs="Times New Roman"/>
        </w:rPr>
        <w:lastRenderedPageBreak/>
        <w:t>initial access is mandatory procedure for all UE, so we think only verify the beam correspondence under initial access is enough.</w:t>
      </w:r>
    </w:p>
    <w:p w14:paraId="1C900264" w14:textId="5BB873B1" w:rsidR="004D153E" w:rsidRPr="004D153E" w:rsidRDefault="004D153E" w:rsidP="008E7433">
      <w:pPr>
        <w:rPr>
          <w:rFonts w:ascii="Times New Roman" w:hAnsi="Times New Roman" w:cs="Times New Roman"/>
          <w:b/>
          <w:bCs/>
        </w:rPr>
      </w:pPr>
    </w:p>
    <w:p w14:paraId="4E3B4470" w14:textId="6AB2D891" w:rsidR="004D153E" w:rsidRPr="004D153E" w:rsidRDefault="004D153E" w:rsidP="008E7433">
      <w:pPr>
        <w:rPr>
          <w:rFonts w:ascii="Times New Roman" w:hAnsi="Times New Roman" w:cs="Times New Roman"/>
          <w:b/>
          <w:bCs/>
        </w:rPr>
      </w:pPr>
      <w:r w:rsidRPr="004D153E">
        <w:rPr>
          <w:rFonts w:ascii="Times New Roman" w:hAnsi="Times New Roman" w:cs="Times New Roman"/>
          <w:b/>
          <w:bCs/>
        </w:rPr>
        <w:t xml:space="preserve">Proposal 1: No need to test </w:t>
      </w:r>
      <w:r w:rsidR="00F52A4E">
        <w:rPr>
          <w:rFonts w:ascii="Times New Roman" w:hAnsi="Times New Roman" w:cs="Times New Roman"/>
          <w:b/>
          <w:bCs/>
        </w:rPr>
        <w:t xml:space="preserve">beam correspondence performance of </w:t>
      </w:r>
      <w:r w:rsidRPr="004D153E">
        <w:rPr>
          <w:rFonts w:ascii="Times New Roman" w:hAnsi="Times New Roman" w:cs="Times New Roman"/>
          <w:b/>
          <w:bCs/>
        </w:rPr>
        <w:t xml:space="preserve">SDT, and once </w:t>
      </w:r>
      <w:r w:rsidR="00F52A4E">
        <w:rPr>
          <w:rFonts w:ascii="Times New Roman" w:hAnsi="Times New Roman" w:cs="Times New Roman"/>
          <w:b/>
          <w:bCs/>
        </w:rPr>
        <w:t>the UE can</w:t>
      </w:r>
      <w:r w:rsidRPr="004D153E">
        <w:rPr>
          <w:rFonts w:ascii="Times New Roman" w:hAnsi="Times New Roman" w:cs="Times New Roman"/>
          <w:b/>
          <w:bCs/>
        </w:rPr>
        <w:t xml:space="preserve"> </w:t>
      </w:r>
      <w:r w:rsidR="00220437" w:rsidRPr="004D153E">
        <w:rPr>
          <w:rFonts w:ascii="Times New Roman" w:hAnsi="Times New Roman" w:cs="Times New Roman"/>
          <w:b/>
          <w:bCs/>
        </w:rPr>
        <w:t>pass</w:t>
      </w:r>
      <w:r w:rsidRPr="004D153E">
        <w:rPr>
          <w:rFonts w:ascii="Times New Roman" w:hAnsi="Times New Roman" w:cs="Times New Roman"/>
          <w:b/>
          <w:bCs/>
        </w:rPr>
        <w:t xml:space="preserve"> the </w:t>
      </w:r>
      <w:r w:rsidR="00F52A4E">
        <w:rPr>
          <w:rFonts w:ascii="Times New Roman" w:hAnsi="Times New Roman" w:cs="Times New Roman"/>
          <w:b/>
          <w:bCs/>
        </w:rPr>
        <w:t xml:space="preserve">beam correspondence </w:t>
      </w:r>
      <w:r w:rsidRPr="004D153E">
        <w:rPr>
          <w:rFonts w:ascii="Times New Roman" w:hAnsi="Times New Roman" w:cs="Times New Roman"/>
          <w:b/>
          <w:bCs/>
        </w:rPr>
        <w:t>test</w:t>
      </w:r>
      <w:r w:rsidR="00F52A4E">
        <w:rPr>
          <w:rFonts w:ascii="Times New Roman" w:hAnsi="Times New Roman" w:cs="Times New Roman"/>
          <w:b/>
          <w:bCs/>
        </w:rPr>
        <w:t xml:space="preserve"> for initial access</w:t>
      </w:r>
      <w:r w:rsidRPr="004D153E">
        <w:rPr>
          <w:rFonts w:ascii="Times New Roman" w:hAnsi="Times New Roman" w:cs="Times New Roman"/>
          <w:b/>
          <w:bCs/>
        </w:rPr>
        <w:t xml:space="preserve">, the </w:t>
      </w:r>
      <w:r w:rsidR="00F52A4E">
        <w:rPr>
          <w:rFonts w:ascii="Times New Roman" w:hAnsi="Times New Roman" w:cs="Times New Roman"/>
          <w:b/>
          <w:bCs/>
        </w:rPr>
        <w:t>SDT can be</w:t>
      </w:r>
      <w:r w:rsidRPr="004D153E">
        <w:rPr>
          <w:rFonts w:ascii="Times New Roman" w:hAnsi="Times New Roman" w:cs="Times New Roman"/>
          <w:b/>
          <w:bCs/>
        </w:rPr>
        <w:t xml:space="preserve"> considered to meet the requirements as well.</w:t>
      </w:r>
    </w:p>
    <w:p w14:paraId="08E00585" w14:textId="096AEEFF" w:rsidR="008E7433" w:rsidRDefault="008E7433" w:rsidP="008E7433">
      <w:pPr>
        <w:rPr>
          <w:rFonts w:ascii="Times New Roman" w:hAnsi="Times New Roman" w:cs="Times New Roman"/>
        </w:rPr>
      </w:pPr>
    </w:p>
    <w:p w14:paraId="2E8FA737" w14:textId="14B4C492" w:rsidR="00D52882" w:rsidRDefault="00B30225" w:rsidP="00D52882">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Keep </w:t>
      </w:r>
      <w:r w:rsidR="00122308">
        <w:rPr>
          <w:rFonts w:ascii="Times New Roman" w:eastAsia="等线" w:hAnsi="Times New Roman" w:cs="Times New Roman"/>
          <w:kern w:val="0"/>
          <w:sz w:val="24"/>
          <w:szCs w:val="24"/>
        </w:rPr>
        <w:t>max power</w:t>
      </w:r>
      <w:r w:rsidR="0025591E">
        <w:rPr>
          <w:rFonts w:ascii="Times New Roman" w:eastAsia="等线" w:hAnsi="Times New Roman" w:cs="Times New Roman"/>
          <w:kern w:val="0"/>
          <w:sz w:val="24"/>
          <w:szCs w:val="24"/>
        </w:rPr>
        <w:t xml:space="preserve"> for IA</w:t>
      </w:r>
    </w:p>
    <w:p w14:paraId="4A9E95D9" w14:textId="3B1DF419" w:rsidR="00DD6765" w:rsidRDefault="0025591E" w:rsidP="0025591E">
      <w:pPr>
        <w:rPr>
          <w:rFonts w:ascii="Times New Roman" w:hAnsi="Times New Roman" w:cs="Times New Roman"/>
        </w:rPr>
      </w:pPr>
      <w:r w:rsidRPr="0025591E">
        <w:rPr>
          <w:rFonts w:ascii="Times New Roman" w:hAnsi="Times New Roman" w:cs="Times New Roman"/>
        </w:rPr>
        <w:t xml:space="preserve">In </w:t>
      </w:r>
      <w:r>
        <w:rPr>
          <w:rFonts w:ascii="Times New Roman" w:hAnsi="Times New Roman" w:cs="Times New Roman"/>
        </w:rPr>
        <w:t>[2], we discuss that we can make the UE achieve max output power by holding RAR and configuring specific power control parameter</w:t>
      </w:r>
      <w:r w:rsidR="00B30225">
        <w:rPr>
          <w:rFonts w:ascii="Times New Roman" w:hAnsi="Times New Roman" w:cs="Times New Roman"/>
        </w:rPr>
        <w:t xml:space="preserve">. </w:t>
      </w:r>
      <w:r w:rsidR="00F52A4E">
        <w:rPr>
          <w:rFonts w:ascii="Times New Roman" w:hAnsi="Times New Roman" w:cs="Times New Roman"/>
        </w:rPr>
        <w:t xml:space="preserve">In order to ensure the UE to maintain the max output power during test, it is better to repeat the power control for each test point and there are some detail behaviors need to be considered. </w:t>
      </w:r>
      <w:r w:rsidR="00DD6765">
        <w:rPr>
          <w:rFonts w:ascii="Times New Roman" w:hAnsi="Times New Roman" w:cs="Times New Roman"/>
        </w:rPr>
        <w:t>In</w:t>
      </w:r>
      <w:r w:rsidR="003115A8">
        <w:rPr>
          <w:rFonts w:ascii="Times New Roman" w:hAnsi="Times New Roman" w:cs="Times New Roman"/>
        </w:rPr>
        <w:t xml:space="preserve"> TS 38.321, the behavior of msg1 transmission is defined:</w:t>
      </w:r>
    </w:p>
    <w:p w14:paraId="18613AF4" w14:textId="2B03B78A" w:rsidR="003115A8" w:rsidRDefault="00000000" w:rsidP="0025591E">
      <w:pPr>
        <w:rPr>
          <w:rFonts w:ascii="Times New Roman" w:hAnsi="Times New Roman" w:cs="Times New Roman"/>
        </w:rPr>
      </w:pPr>
      <w:r>
        <w:rPr>
          <w:rFonts w:ascii="Times New Roman" w:hAnsi="Times New Roman" w:cs="Times New Roman"/>
          <w:noProof/>
        </w:rPr>
        <w:pict w14:anchorId="48A4E2FA">
          <v:rect id="_x0000_s2051" style="position:absolute;left:0;text-align:left;margin-left:-3.65pt;margin-top:7.1pt;width:492.95pt;height:210.45pt;z-index:251659264" filled="f" strokecolor="blue"/>
        </w:pict>
      </w:r>
    </w:p>
    <w:p w14:paraId="7AA6AD66" w14:textId="77777777" w:rsidR="003115A8" w:rsidRPr="003115A8" w:rsidRDefault="003115A8" w:rsidP="003115A8">
      <w:pPr>
        <w:rPr>
          <w:rFonts w:ascii="Times New Roman" w:hAnsi="Times New Roman" w:cs="Times New Roman"/>
          <w:i/>
          <w:iCs/>
        </w:rPr>
      </w:pPr>
      <w:r w:rsidRPr="003115A8">
        <w:rPr>
          <w:rFonts w:ascii="Times New Roman" w:hAnsi="Times New Roman" w:cs="Times New Roman"/>
          <w:i/>
          <w:iCs/>
        </w:rPr>
        <w:t xml:space="preserve">The MAC entity shall, for each </w:t>
      </w:r>
      <w:proofErr w:type="gramStart"/>
      <w:r w:rsidRPr="003115A8">
        <w:rPr>
          <w:rFonts w:ascii="Times New Roman" w:hAnsi="Times New Roman" w:cs="Times New Roman"/>
          <w:i/>
          <w:iCs/>
        </w:rPr>
        <w:t>Random Access</w:t>
      </w:r>
      <w:proofErr w:type="gramEnd"/>
      <w:r w:rsidRPr="003115A8">
        <w:rPr>
          <w:rFonts w:ascii="Times New Roman" w:hAnsi="Times New Roman" w:cs="Times New Roman"/>
          <w:i/>
          <w:iCs/>
        </w:rPr>
        <w:t xml:space="preserve"> Preamble:</w:t>
      </w:r>
    </w:p>
    <w:p w14:paraId="67572853" w14:textId="77777777" w:rsidR="003115A8" w:rsidRPr="003115A8" w:rsidRDefault="003115A8" w:rsidP="003115A8">
      <w:pPr>
        <w:pStyle w:val="B1"/>
        <w:rPr>
          <w:rFonts w:eastAsiaTheme="minorEastAsia"/>
          <w:i/>
          <w:iCs/>
          <w:kern w:val="2"/>
          <w:sz w:val="21"/>
          <w:szCs w:val="22"/>
          <w:lang w:val="en-US" w:eastAsia="zh-CN"/>
        </w:rPr>
      </w:pPr>
      <w:r w:rsidRPr="003115A8">
        <w:rPr>
          <w:rFonts w:eastAsiaTheme="minorEastAsia"/>
          <w:i/>
          <w:iCs/>
          <w:kern w:val="2"/>
          <w:sz w:val="21"/>
          <w:szCs w:val="22"/>
          <w:lang w:val="en-US" w:eastAsia="zh-CN"/>
        </w:rPr>
        <w:t>1&gt;</w:t>
      </w:r>
      <w:r w:rsidRPr="003115A8">
        <w:rPr>
          <w:rFonts w:eastAsiaTheme="minorEastAsia"/>
          <w:i/>
          <w:iCs/>
          <w:kern w:val="2"/>
          <w:sz w:val="21"/>
          <w:szCs w:val="22"/>
          <w:lang w:val="en-US" w:eastAsia="zh-CN"/>
        </w:rPr>
        <w:tab/>
      </w:r>
      <w:r w:rsidRPr="003115A8">
        <w:rPr>
          <w:rFonts w:eastAsiaTheme="minorEastAsia"/>
          <w:b/>
          <w:bCs/>
          <w:i/>
          <w:iCs/>
          <w:kern w:val="2"/>
          <w:sz w:val="21"/>
          <w:szCs w:val="22"/>
          <w:lang w:val="en-US" w:eastAsia="zh-CN"/>
        </w:rPr>
        <w:t>if PREAMBLE_TRANSMISSION_COUNTER is greater than one;</w:t>
      </w:r>
      <w:r w:rsidRPr="003115A8">
        <w:rPr>
          <w:rFonts w:eastAsiaTheme="minorEastAsia"/>
          <w:i/>
          <w:iCs/>
          <w:kern w:val="2"/>
          <w:sz w:val="21"/>
          <w:szCs w:val="22"/>
          <w:lang w:val="en-US" w:eastAsia="zh-CN"/>
        </w:rPr>
        <w:t xml:space="preserve"> and</w:t>
      </w:r>
    </w:p>
    <w:p w14:paraId="15B2E52D" w14:textId="77777777" w:rsidR="003115A8" w:rsidRPr="003115A8" w:rsidRDefault="003115A8" w:rsidP="003115A8">
      <w:pPr>
        <w:pStyle w:val="B1"/>
        <w:rPr>
          <w:rFonts w:eastAsiaTheme="minorEastAsia"/>
          <w:i/>
          <w:iCs/>
          <w:kern w:val="2"/>
          <w:sz w:val="21"/>
          <w:szCs w:val="22"/>
          <w:lang w:val="en-US" w:eastAsia="zh-CN"/>
        </w:rPr>
      </w:pPr>
      <w:r w:rsidRPr="003115A8">
        <w:rPr>
          <w:rFonts w:eastAsiaTheme="minorEastAsia"/>
          <w:i/>
          <w:iCs/>
          <w:kern w:val="2"/>
          <w:sz w:val="21"/>
          <w:szCs w:val="22"/>
          <w:lang w:val="en-US" w:eastAsia="zh-CN"/>
        </w:rPr>
        <w:t>1&gt;</w:t>
      </w:r>
      <w:r w:rsidRPr="003115A8">
        <w:rPr>
          <w:rFonts w:eastAsiaTheme="minorEastAsia"/>
          <w:i/>
          <w:iCs/>
          <w:kern w:val="2"/>
          <w:sz w:val="21"/>
          <w:szCs w:val="22"/>
          <w:lang w:val="en-US" w:eastAsia="zh-CN"/>
        </w:rPr>
        <w:tab/>
        <w:t>if the notification of suspending power ramping counter has not been received from lower layers; and</w:t>
      </w:r>
    </w:p>
    <w:p w14:paraId="0B0EADD7" w14:textId="77777777" w:rsidR="003115A8" w:rsidRPr="003115A8" w:rsidRDefault="003115A8" w:rsidP="003115A8">
      <w:pPr>
        <w:pStyle w:val="B1"/>
        <w:rPr>
          <w:rFonts w:eastAsiaTheme="minorEastAsia"/>
          <w:i/>
          <w:iCs/>
          <w:kern w:val="2"/>
          <w:sz w:val="21"/>
          <w:szCs w:val="22"/>
          <w:lang w:val="en-US" w:eastAsia="zh-CN"/>
        </w:rPr>
      </w:pPr>
      <w:r w:rsidRPr="003115A8">
        <w:rPr>
          <w:rFonts w:eastAsiaTheme="minorEastAsia"/>
          <w:i/>
          <w:iCs/>
          <w:kern w:val="2"/>
          <w:sz w:val="21"/>
          <w:szCs w:val="22"/>
          <w:lang w:val="en-US" w:eastAsia="zh-CN"/>
        </w:rPr>
        <w:t>1&gt;</w:t>
      </w:r>
      <w:r w:rsidRPr="003115A8">
        <w:rPr>
          <w:rFonts w:eastAsiaTheme="minorEastAsia"/>
          <w:i/>
          <w:iCs/>
          <w:kern w:val="2"/>
          <w:sz w:val="21"/>
          <w:szCs w:val="22"/>
          <w:lang w:val="en-US" w:eastAsia="zh-CN"/>
        </w:rPr>
        <w:tab/>
        <w:t>if LBT failure indication was not received from lower layers for the last Random Access Preamble transmission; and</w:t>
      </w:r>
    </w:p>
    <w:p w14:paraId="4D2FD750" w14:textId="77777777" w:rsidR="003115A8" w:rsidRPr="003115A8" w:rsidRDefault="003115A8" w:rsidP="003115A8">
      <w:pPr>
        <w:pStyle w:val="B1"/>
        <w:rPr>
          <w:rFonts w:eastAsiaTheme="minorEastAsia"/>
          <w:i/>
          <w:iCs/>
          <w:kern w:val="2"/>
          <w:sz w:val="21"/>
          <w:szCs w:val="22"/>
          <w:lang w:val="en-US" w:eastAsia="zh-CN"/>
        </w:rPr>
      </w:pPr>
      <w:r w:rsidRPr="003115A8">
        <w:rPr>
          <w:rFonts w:eastAsiaTheme="minorEastAsia"/>
          <w:i/>
          <w:iCs/>
          <w:kern w:val="2"/>
          <w:sz w:val="21"/>
          <w:szCs w:val="22"/>
          <w:lang w:val="en-US" w:eastAsia="zh-CN"/>
        </w:rPr>
        <w:t>1&gt;</w:t>
      </w:r>
      <w:r w:rsidRPr="003115A8">
        <w:rPr>
          <w:rFonts w:eastAsiaTheme="minorEastAsia"/>
          <w:i/>
          <w:iCs/>
          <w:kern w:val="2"/>
          <w:sz w:val="21"/>
          <w:szCs w:val="22"/>
          <w:lang w:val="en-US" w:eastAsia="zh-CN"/>
        </w:rPr>
        <w:tab/>
        <w:t>if SSB or CSI-RS selected is not changed from the selection in the last Random Access Preamble transmission:</w:t>
      </w:r>
    </w:p>
    <w:p w14:paraId="3F63F978" w14:textId="77777777" w:rsidR="003115A8" w:rsidRPr="003115A8" w:rsidRDefault="003115A8" w:rsidP="003115A8">
      <w:pPr>
        <w:pStyle w:val="B2"/>
        <w:rPr>
          <w:rFonts w:eastAsiaTheme="minorEastAsia"/>
          <w:i/>
          <w:iCs/>
          <w:kern w:val="2"/>
          <w:sz w:val="21"/>
          <w:szCs w:val="22"/>
          <w:lang w:val="en-US" w:eastAsia="zh-CN"/>
        </w:rPr>
      </w:pPr>
      <w:r w:rsidRPr="003115A8">
        <w:rPr>
          <w:rFonts w:eastAsiaTheme="minorEastAsia"/>
          <w:i/>
          <w:iCs/>
          <w:kern w:val="2"/>
          <w:sz w:val="21"/>
          <w:szCs w:val="22"/>
          <w:lang w:val="en-US" w:eastAsia="zh-CN"/>
        </w:rPr>
        <w:t>2&gt;</w:t>
      </w:r>
      <w:r w:rsidRPr="003115A8">
        <w:rPr>
          <w:rFonts w:eastAsiaTheme="minorEastAsia"/>
          <w:i/>
          <w:iCs/>
          <w:kern w:val="2"/>
          <w:sz w:val="21"/>
          <w:szCs w:val="22"/>
          <w:lang w:val="en-US" w:eastAsia="zh-CN"/>
        </w:rPr>
        <w:tab/>
        <w:t>increment PREAMBLE_POWER_RAMPING_COUNTER by 1.</w:t>
      </w:r>
    </w:p>
    <w:p w14:paraId="79664F86" w14:textId="77777777" w:rsidR="003115A8" w:rsidRPr="003115A8" w:rsidRDefault="003115A8" w:rsidP="003115A8">
      <w:pPr>
        <w:pStyle w:val="B1"/>
        <w:rPr>
          <w:rFonts w:eastAsiaTheme="minorEastAsia"/>
          <w:i/>
          <w:iCs/>
          <w:kern w:val="2"/>
          <w:sz w:val="21"/>
          <w:szCs w:val="22"/>
          <w:lang w:val="en-US" w:eastAsia="zh-CN"/>
        </w:rPr>
      </w:pPr>
      <w:r w:rsidRPr="003115A8">
        <w:rPr>
          <w:rFonts w:eastAsiaTheme="minorEastAsia"/>
          <w:i/>
          <w:iCs/>
          <w:kern w:val="2"/>
          <w:sz w:val="21"/>
          <w:szCs w:val="22"/>
          <w:lang w:val="en-US" w:eastAsia="zh-CN"/>
        </w:rPr>
        <w:t>1&gt;</w:t>
      </w:r>
      <w:r w:rsidRPr="003115A8">
        <w:rPr>
          <w:rFonts w:eastAsiaTheme="minorEastAsia"/>
          <w:i/>
          <w:iCs/>
          <w:kern w:val="2"/>
          <w:sz w:val="21"/>
          <w:szCs w:val="22"/>
          <w:lang w:val="en-US" w:eastAsia="zh-CN"/>
        </w:rPr>
        <w:tab/>
        <w:t>select the value of DELTA_PREAMBLE according to clause 7.3;</w:t>
      </w:r>
    </w:p>
    <w:p w14:paraId="6505CD33" w14:textId="77777777" w:rsidR="003115A8" w:rsidRPr="003115A8" w:rsidRDefault="003115A8" w:rsidP="003115A8">
      <w:pPr>
        <w:pStyle w:val="B1"/>
        <w:rPr>
          <w:rFonts w:eastAsiaTheme="minorEastAsia"/>
          <w:i/>
          <w:iCs/>
          <w:kern w:val="2"/>
          <w:sz w:val="21"/>
          <w:szCs w:val="22"/>
          <w:lang w:val="en-US" w:eastAsia="zh-CN"/>
        </w:rPr>
      </w:pPr>
      <w:r w:rsidRPr="003115A8">
        <w:rPr>
          <w:rFonts w:eastAsiaTheme="minorEastAsia"/>
          <w:i/>
          <w:iCs/>
          <w:kern w:val="2"/>
          <w:sz w:val="21"/>
          <w:szCs w:val="22"/>
          <w:lang w:val="en-US" w:eastAsia="zh-CN"/>
        </w:rPr>
        <w:t>1&gt;</w:t>
      </w:r>
      <w:r w:rsidRPr="003115A8">
        <w:rPr>
          <w:rFonts w:eastAsiaTheme="minorEastAsia"/>
          <w:i/>
          <w:iCs/>
          <w:kern w:val="2"/>
          <w:sz w:val="21"/>
          <w:szCs w:val="22"/>
          <w:lang w:val="en-US" w:eastAsia="zh-CN"/>
        </w:rPr>
        <w:tab/>
        <w:t xml:space="preserve">set PREAMBLE_RECEIVED_TARGET_POWER to </w:t>
      </w:r>
      <w:proofErr w:type="spellStart"/>
      <w:r w:rsidRPr="003115A8">
        <w:rPr>
          <w:rFonts w:eastAsiaTheme="minorEastAsia"/>
          <w:i/>
          <w:iCs/>
          <w:kern w:val="2"/>
          <w:sz w:val="21"/>
          <w:szCs w:val="22"/>
          <w:lang w:val="en-US" w:eastAsia="zh-CN"/>
        </w:rPr>
        <w:t>preambleReceivedTargetPower</w:t>
      </w:r>
      <w:proofErr w:type="spellEnd"/>
      <w:r w:rsidRPr="003115A8">
        <w:rPr>
          <w:rFonts w:eastAsiaTheme="minorEastAsia"/>
          <w:i/>
          <w:iCs/>
          <w:kern w:val="2"/>
          <w:sz w:val="21"/>
          <w:szCs w:val="22"/>
          <w:lang w:val="en-US" w:eastAsia="zh-CN"/>
        </w:rPr>
        <w:t xml:space="preserve"> + DELTA_PREAMBLE + (PREAMBLE_POWER_RAMPING_COUNTER – 1) × PREAMBLE_POWER_RAMPING_STEP + POWER_OFFSET_2STEP_RA;</w:t>
      </w:r>
    </w:p>
    <w:p w14:paraId="048B9A2F" w14:textId="135ADE8F" w:rsidR="003115A8" w:rsidRDefault="003115A8" w:rsidP="0025591E">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his means that the power ramp up only </w:t>
      </w:r>
      <w:r w:rsidR="00685EA4">
        <w:rPr>
          <w:rFonts w:ascii="Times New Roman" w:hAnsi="Times New Roman" w:cs="Times New Roman"/>
          <w:lang w:val="en-GB"/>
        </w:rPr>
        <w:t>happens after the msg1 retransmission is triggered, and the retransmission depends on the parameter “</w:t>
      </w:r>
      <w:proofErr w:type="spellStart"/>
      <w:r w:rsidR="00685EA4" w:rsidRPr="00685EA4">
        <w:rPr>
          <w:rFonts w:ascii="Times New Roman" w:hAnsi="Times New Roman" w:cs="Times New Roman"/>
          <w:i/>
          <w:iCs/>
          <w:lang w:val="en-GB"/>
        </w:rPr>
        <w:t>ra-ResponseWindow</w:t>
      </w:r>
      <w:proofErr w:type="spellEnd"/>
      <w:r w:rsidR="00685EA4">
        <w:rPr>
          <w:rFonts w:ascii="Times New Roman" w:hAnsi="Times New Roman" w:cs="Times New Roman"/>
          <w:lang w:val="en-GB"/>
        </w:rPr>
        <w:t xml:space="preserve">”. If the UE can not receive the RAR with the monitor window, UE will </w:t>
      </w:r>
      <w:r w:rsidR="000A7D6C">
        <w:rPr>
          <w:rFonts w:ascii="Times New Roman" w:hAnsi="Times New Roman" w:cs="Times New Roman"/>
          <w:lang w:val="en-GB"/>
        </w:rPr>
        <w:t>realize that the IA fa</w:t>
      </w:r>
      <w:r w:rsidR="00685EA4">
        <w:rPr>
          <w:rFonts w:ascii="Times New Roman" w:hAnsi="Times New Roman" w:cs="Times New Roman"/>
          <w:lang w:val="en-GB"/>
        </w:rPr>
        <w:t xml:space="preserve"> until the </w:t>
      </w:r>
      <w:r w:rsidR="00464A45" w:rsidRPr="00464A45">
        <w:rPr>
          <w:rFonts w:ascii="Times New Roman" w:hAnsi="Times New Roman" w:cs="Times New Roman"/>
          <w:lang w:val="en-GB"/>
        </w:rPr>
        <w:t xml:space="preserve">PREAMBLE_TRANSMISSION_COUNTER </w:t>
      </w:r>
      <w:r w:rsidR="00464A45">
        <w:rPr>
          <w:rFonts w:ascii="Times New Roman" w:hAnsi="Times New Roman" w:cs="Times New Roman"/>
          <w:lang w:val="en-GB"/>
        </w:rPr>
        <w:t>is larger than</w:t>
      </w:r>
      <w:r w:rsidR="00464A45" w:rsidRPr="00464A45">
        <w:rPr>
          <w:rFonts w:ascii="Times New Roman" w:hAnsi="Times New Roman" w:cs="Times New Roman"/>
          <w:lang w:val="en-GB"/>
        </w:rPr>
        <w:t xml:space="preserve"> </w:t>
      </w:r>
      <w:proofErr w:type="spellStart"/>
      <w:r w:rsidR="00464A45" w:rsidRPr="000A7D6C">
        <w:rPr>
          <w:rFonts w:ascii="Times New Roman" w:hAnsi="Times New Roman" w:cs="Times New Roman"/>
          <w:i/>
          <w:iCs/>
          <w:lang w:val="en-GB"/>
        </w:rPr>
        <w:t>preambleTransMax</w:t>
      </w:r>
      <w:proofErr w:type="spellEnd"/>
      <w:r w:rsidR="00143B63">
        <w:rPr>
          <w:rFonts w:ascii="Times New Roman" w:hAnsi="Times New Roman" w:cs="Times New Roman"/>
          <w:i/>
          <w:iCs/>
          <w:lang w:val="en-GB"/>
        </w:rPr>
        <w:t xml:space="preserve"> </w:t>
      </w:r>
      <w:r w:rsidR="00143B63">
        <w:rPr>
          <w:rFonts w:ascii="Times New Roman" w:hAnsi="Times New Roman" w:cs="Times New Roman"/>
          <w:lang w:val="en-GB"/>
        </w:rPr>
        <w:t xml:space="preserve">and the beam is not expected to change within this procedure. </w:t>
      </w:r>
      <w:r w:rsidR="000A7D6C">
        <w:rPr>
          <w:rFonts w:ascii="Times New Roman" w:hAnsi="Times New Roman" w:cs="Times New Roman"/>
          <w:lang w:val="en-GB"/>
        </w:rPr>
        <w:t xml:space="preserve">The value of </w:t>
      </w:r>
      <w:proofErr w:type="spellStart"/>
      <w:r w:rsidR="000A7D6C" w:rsidRPr="00685EA4">
        <w:rPr>
          <w:rFonts w:ascii="Times New Roman" w:hAnsi="Times New Roman" w:cs="Times New Roman"/>
          <w:i/>
          <w:iCs/>
          <w:lang w:val="en-GB"/>
        </w:rPr>
        <w:t>ra-ResponseWindow</w:t>
      </w:r>
      <w:proofErr w:type="spellEnd"/>
      <w:r w:rsidR="000A7D6C" w:rsidRPr="000A7D6C">
        <w:rPr>
          <w:rFonts w:ascii="Times New Roman" w:hAnsi="Times New Roman" w:cs="Times New Roman"/>
          <w:lang w:val="en-GB"/>
        </w:rPr>
        <w:t xml:space="preserve"> </w:t>
      </w:r>
      <w:r w:rsidR="000A7D6C">
        <w:rPr>
          <w:rFonts w:ascii="Times New Roman" w:hAnsi="Times New Roman" w:cs="Times New Roman"/>
          <w:lang w:val="en-GB"/>
        </w:rPr>
        <w:t xml:space="preserve">and </w:t>
      </w:r>
      <w:proofErr w:type="spellStart"/>
      <w:r w:rsidR="000A7D6C" w:rsidRPr="000A7D6C">
        <w:rPr>
          <w:rFonts w:ascii="Times New Roman" w:hAnsi="Times New Roman" w:cs="Times New Roman"/>
          <w:i/>
          <w:iCs/>
          <w:lang w:val="en-GB"/>
        </w:rPr>
        <w:t>preambleTransMax</w:t>
      </w:r>
      <w:proofErr w:type="spellEnd"/>
      <w:r w:rsidR="000A7D6C">
        <w:rPr>
          <w:rFonts w:ascii="Times New Roman" w:hAnsi="Times New Roman" w:cs="Times New Roman"/>
          <w:i/>
          <w:iCs/>
          <w:lang w:val="en-GB"/>
        </w:rPr>
        <w:t xml:space="preserve"> </w:t>
      </w:r>
      <w:r w:rsidR="000A7D6C">
        <w:rPr>
          <w:rFonts w:ascii="Times New Roman" w:hAnsi="Times New Roman" w:cs="Times New Roman"/>
          <w:lang w:val="en-GB"/>
        </w:rPr>
        <w:t>is recorded in TS38.331:</w:t>
      </w:r>
    </w:p>
    <w:p w14:paraId="2018CBA0" w14:textId="77777777" w:rsidR="008A0C1F" w:rsidRDefault="008A0C1F" w:rsidP="0025591E">
      <w:pPr>
        <w:rPr>
          <w:rFonts w:ascii="Times New Roman" w:hAnsi="Times New Roman" w:cs="Times New Roman"/>
          <w:lang w:val="en-GB"/>
        </w:rPr>
      </w:pPr>
    </w:p>
    <w:p w14:paraId="6437CD5C" w14:textId="5D00B077" w:rsidR="00143B63" w:rsidRDefault="00143B63" w:rsidP="0025591E">
      <w:pPr>
        <w:rPr>
          <w:rFonts w:ascii="Times New Roman" w:hAnsi="Times New Roman" w:cs="Times New Roman"/>
          <w:lang w:val="en-GB"/>
        </w:rPr>
      </w:pPr>
      <w:r>
        <w:rPr>
          <w:noProof/>
        </w:rPr>
        <w:drawing>
          <wp:inline distT="0" distB="0" distL="0" distR="0" wp14:anchorId="7E7EBD7D" wp14:editId="6DFB5B3B">
            <wp:extent cx="6122035" cy="1691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691640"/>
                    </a:xfrm>
                    <a:prstGeom prst="rect">
                      <a:avLst/>
                    </a:prstGeom>
                  </pic:spPr>
                </pic:pic>
              </a:graphicData>
            </a:graphic>
          </wp:inline>
        </w:drawing>
      </w:r>
    </w:p>
    <w:p w14:paraId="5AA3C6A0" w14:textId="77777777" w:rsidR="00143B63" w:rsidRDefault="00143B63" w:rsidP="0025591E">
      <w:pPr>
        <w:rPr>
          <w:rFonts w:ascii="Times New Roman" w:hAnsi="Times New Roman" w:cs="Times New Roman"/>
          <w:lang w:val="en-GB"/>
        </w:rPr>
      </w:pPr>
      <w:r>
        <w:rPr>
          <w:rFonts w:ascii="Times New Roman" w:hAnsi="Times New Roman" w:cs="Times New Roman" w:hint="eastAsia"/>
          <w:lang w:val="en-GB"/>
        </w:rPr>
        <w:t xml:space="preserve"> </w:t>
      </w:r>
    </w:p>
    <w:p w14:paraId="240C2654" w14:textId="351E0D2B" w:rsidR="003115A8" w:rsidRPr="00220437" w:rsidRDefault="00220437" w:rsidP="0025591E">
      <w:pPr>
        <w:rPr>
          <w:rFonts w:ascii="Times New Roman" w:hAnsi="Times New Roman" w:cs="Times New Roman"/>
          <w:b/>
          <w:bCs/>
          <w:lang w:val="en-GB"/>
        </w:rPr>
      </w:pPr>
      <w:r w:rsidRPr="00220437">
        <w:rPr>
          <w:rFonts w:ascii="Times New Roman" w:hAnsi="Times New Roman" w:cs="Times New Roman"/>
          <w:b/>
          <w:bCs/>
          <w:lang w:val="en-GB"/>
        </w:rPr>
        <w:t xml:space="preserve">Observation 2: The msg1 retransmission time depends on the configuration of </w:t>
      </w:r>
      <w:proofErr w:type="spellStart"/>
      <w:r w:rsidRPr="00220437">
        <w:rPr>
          <w:rFonts w:ascii="Times New Roman" w:hAnsi="Times New Roman" w:cs="Times New Roman"/>
          <w:b/>
          <w:bCs/>
          <w:i/>
          <w:iCs/>
          <w:lang w:val="en-GB"/>
        </w:rPr>
        <w:t>preambleTransMax</w:t>
      </w:r>
      <w:proofErr w:type="spellEnd"/>
      <w:r w:rsidRPr="00220437">
        <w:rPr>
          <w:rFonts w:ascii="Times New Roman" w:hAnsi="Times New Roman" w:cs="Times New Roman"/>
          <w:b/>
          <w:bCs/>
          <w:i/>
          <w:iCs/>
          <w:lang w:val="en-GB"/>
        </w:rPr>
        <w:t xml:space="preserve"> </w:t>
      </w:r>
      <w:r w:rsidRPr="00220437">
        <w:rPr>
          <w:rFonts w:ascii="Times New Roman" w:hAnsi="Times New Roman" w:cs="Times New Roman"/>
          <w:b/>
          <w:bCs/>
          <w:lang w:val="en-GB"/>
        </w:rPr>
        <w:t xml:space="preserve">and </w:t>
      </w:r>
      <w:proofErr w:type="spellStart"/>
      <w:r w:rsidRPr="00220437">
        <w:rPr>
          <w:rFonts w:ascii="Times New Roman" w:hAnsi="Times New Roman" w:cs="Times New Roman"/>
          <w:b/>
          <w:bCs/>
          <w:i/>
          <w:iCs/>
          <w:lang w:val="en-GB"/>
        </w:rPr>
        <w:t>ra-ResponseWindow</w:t>
      </w:r>
      <w:proofErr w:type="spellEnd"/>
      <w:r>
        <w:rPr>
          <w:rFonts w:ascii="Times New Roman" w:hAnsi="Times New Roman" w:cs="Times New Roman"/>
          <w:b/>
          <w:bCs/>
          <w:i/>
          <w:iCs/>
          <w:lang w:val="en-GB"/>
        </w:rPr>
        <w:t>.</w:t>
      </w:r>
    </w:p>
    <w:p w14:paraId="6333CBA5" w14:textId="77777777" w:rsidR="00220437" w:rsidRPr="00464A45" w:rsidRDefault="00220437" w:rsidP="0025591E">
      <w:pPr>
        <w:rPr>
          <w:rFonts w:ascii="Times New Roman" w:hAnsi="Times New Roman" w:cs="Times New Roman"/>
          <w:lang w:val="en-GB"/>
        </w:rPr>
      </w:pPr>
    </w:p>
    <w:p w14:paraId="0C16DB4A" w14:textId="45821871" w:rsidR="00DD6765" w:rsidRDefault="00F52A4E" w:rsidP="0025591E">
      <w:pPr>
        <w:rPr>
          <w:rFonts w:ascii="Times New Roman" w:hAnsi="Times New Roman" w:cs="Times New Roman"/>
        </w:rPr>
      </w:pPr>
      <w:r>
        <w:rPr>
          <w:rFonts w:ascii="Times New Roman" w:hAnsi="Times New Roman" w:cs="Times New Roman"/>
        </w:rPr>
        <w:t>F</w:t>
      </w:r>
      <w:r w:rsidR="00702CB0">
        <w:rPr>
          <w:rFonts w:ascii="Times New Roman" w:hAnsi="Times New Roman" w:cs="Times New Roman"/>
        </w:rPr>
        <w:t xml:space="preserve">or each test point, the IA procedure </w:t>
      </w:r>
      <w:r>
        <w:rPr>
          <w:rFonts w:ascii="Times New Roman" w:hAnsi="Times New Roman" w:cs="Times New Roman"/>
        </w:rPr>
        <w:t>should be</w:t>
      </w:r>
      <w:r w:rsidR="00702CB0">
        <w:rPr>
          <w:rFonts w:ascii="Times New Roman" w:hAnsi="Times New Roman" w:cs="Times New Roman"/>
        </w:rPr>
        <w:t xml:space="preserve"> </w:t>
      </w:r>
      <w:r w:rsidR="00410771">
        <w:rPr>
          <w:rFonts w:ascii="Times New Roman" w:hAnsi="Times New Roman" w:cs="Times New Roman"/>
        </w:rPr>
        <w:t>initialized, which means the retransmission time only need to guarantee the time of finishing one test point.</w:t>
      </w:r>
    </w:p>
    <w:p w14:paraId="47301EA3" w14:textId="1C1430F4" w:rsidR="00410771" w:rsidRPr="00F52A4E" w:rsidRDefault="00410771" w:rsidP="0025591E">
      <w:pPr>
        <w:rPr>
          <w:rFonts w:ascii="Times New Roman" w:hAnsi="Times New Roman" w:cs="Times New Roman"/>
          <w:b/>
          <w:bCs/>
        </w:rPr>
      </w:pPr>
    </w:p>
    <w:p w14:paraId="4DA6BD08" w14:textId="1EB3118A" w:rsidR="00410771" w:rsidRPr="00410771" w:rsidRDefault="00410771" w:rsidP="0025591E">
      <w:pPr>
        <w:rPr>
          <w:rFonts w:ascii="Times New Roman" w:hAnsi="Times New Roman" w:cs="Times New Roman"/>
        </w:rPr>
      </w:pPr>
      <w:r w:rsidRPr="00410771">
        <w:rPr>
          <w:rFonts w:ascii="Times New Roman" w:hAnsi="Times New Roman" w:cs="Times New Roman"/>
          <w:b/>
          <w:bCs/>
        </w:rPr>
        <w:t xml:space="preserve">Proposal 2: For each test point, the IA procedure should be initialized and the </w:t>
      </w:r>
      <w:proofErr w:type="spellStart"/>
      <w:r w:rsidRPr="00410771">
        <w:rPr>
          <w:rFonts w:ascii="Times New Roman" w:hAnsi="Times New Roman" w:cs="Times New Roman"/>
          <w:b/>
          <w:bCs/>
          <w:i/>
          <w:iCs/>
          <w:lang w:val="en-GB"/>
        </w:rPr>
        <w:t>preambleTransMax</w:t>
      </w:r>
      <w:proofErr w:type="spellEnd"/>
      <w:r w:rsidRPr="00410771">
        <w:rPr>
          <w:rFonts w:ascii="Times New Roman" w:hAnsi="Times New Roman" w:cs="Times New Roman"/>
          <w:b/>
          <w:bCs/>
          <w:i/>
          <w:iCs/>
          <w:lang w:val="en-GB"/>
        </w:rPr>
        <w:t xml:space="preserve"> </w:t>
      </w:r>
      <w:r w:rsidRPr="00410771">
        <w:rPr>
          <w:rFonts w:ascii="Times New Roman" w:hAnsi="Times New Roman" w:cs="Times New Roman"/>
          <w:b/>
          <w:bCs/>
          <w:lang w:val="en-GB"/>
        </w:rPr>
        <w:t xml:space="preserve">and </w:t>
      </w:r>
      <w:proofErr w:type="spellStart"/>
      <w:r w:rsidRPr="00410771">
        <w:rPr>
          <w:rFonts w:ascii="Times New Roman" w:hAnsi="Times New Roman" w:cs="Times New Roman"/>
          <w:b/>
          <w:bCs/>
          <w:i/>
          <w:iCs/>
          <w:lang w:val="en-GB"/>
        </w:rPr>
        <w:t>ra-ResponseWindow</w:t>
      </w:r>
      <w:proofErr w:type="spellEnd"/>
      <w:r w:rsidRPr="00410771">
        <w:rPr>
          <w:rFonts w:ascii="Times New Roman" w:hAnsi="Times New Roman" w:cs="Times New Roman"/>
          <w:b/>
          <w:bCs/>
          <w:lang w:val="en-GB"/>
        </w:rPr>
        <w:t xml:space="preserve"> need to guarantee the retransmission time is larger than the time of one test point.</w:t>
      </w:r>
      <w:r>
        <w:rPr>
          <w:rFonts w:ascii="Times New Roman" w:hAnsi="Times New Roman" w:cs="Times New Roman"/>
          <w:lang w:val="en-GB"/>
        </w:rPr>
        <w:t xml:space="preserve">  </w:t>
      </w:r>
    </w:p>
    <w:p w14:paraId="3DE8C9C2" w14:textId="77777777" w:rsidR="00DD6765" w:rsidRDefault="00DD6765" w:rsidP="0025591E">
      <w:pPr>
        <w:rPr>
          <w:rFonts w:ascii="Times New Roman" w:hAnsi="Times New Roman" w:cs="Times New Roman"/>
        </w:rPr>
      </w:pPr>
    </w:p>
    <w:p w14:paraId="7E59EB3E" w14:textId="48332576" w:rsidR="00596685" w:rsidRDefault="00410771" w:rsidP="0025591E">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for the </w:t>
      </w:r>
      <w:r w:rsidR="008A0C1F">
        <w:rPr>
          <w:rFonts w:ascii="Times New Roman" w:hAnsi="Times New Roman" w:cs="Times New Roman"/>
        </w:rPr>
        <w:t>keep UE at max output power, the idea</w:t>
      </w:r>
      <w:r w:rsidR="00596685">
        <w:rPr>
          <w:rFonts w:ascii="Times New Roman" w:hAnsi="Times New Roman" w:cs="Times New Roman"/>
        </w:rPr>
        <w:t>l</w:t>
      </w:r>
      <w:r w:rsidR="008A0C1F">
        <w:rPr>
          <w:rFonts w:ascii="Times New Roman" w:hAnsi="Times New Roman" w:cs="Times New Roman"/>
        </w:rPr>
        <w:t xml:space="preserve"> situation is that UE can transmit the msg1 with max output </w:t>
      </w:r>
      <w:r w:rsidR="008A0C1F">
        <w:rPr>
          <w:rFonts w:ascii="Times New Roman" w:hAnsi="Times New Roman" w:cs="Times New Roman"/>
        </w:rPr>
        <w:lastRenderedPageBreak/>
        <w:t>power at the first time</w:t>
      </w:r>
      <w:r w:rsidR="00596685">
        <w:rPr>
          <w:rFonts w:ascii="Times New Roman" w:hAnsi="Times New Roman" w:cs="Times New Roman"/>
        </w:rPr>
        <w:t>. Based on the PRACH power control formula:</w:t>
      </w:r>
    </w:p>
    <w:p w14:paraId="6D30F6B5" w14:textId="77777777" w:rsidR="00596685" w:rsidRDefault="00596685" w:rsidP="0025591E">
      <w:pPr>
        <w:rPr>
          <w:rFonts w:ascii="Times New Roman" w:hAnsi="Times New Roman" w:cs="Times New Roman"/>
        </w:rPr>
      </w:pPr>
    </w:p>
    <w:p w14:paraId="5AA2A18F" w14:textId="77777777" w:rsidR="00596685" w:rsidRDefault="00596685" w:rsidP="00596685">
      <w:pPr>
        <w:jc w:val="center"/>
        <w:rPr>
          <w:rFonts w:ascii="Times New Roman" w:eastAsia="等线" w:hAnsi="Times New Roman" w:cs="Times New Roman"/>
          <w:kern w:val="0"/>
          <w:szCs w:val="21"/>
        </w:rPr>
      </w:pPr>
      <w:r>
        <w:rPr>
          <w:noProof/>
          <w:position w:val="-12"/>
        </w:rPr>
        <w:drawing>
          <wp:inline distT="0" distB="0" distL="0" distR="0" wp14:anchorId="2C1CC47D" wp14:editId="66AACB92">
            <wp:extent cx="2423440" cy="220776"/>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rPr>
          <w:rFonts w:ascii="Times New Roman" w:hAnsi="Times New Roman" w:cs="Times New Roman"/>
        </w:rPr>
        <w:t>[dBm],</w:t>
      </w:r>
    </w:p>
    <w:p w14:paraId="458B4261" w14:textId="77777777" w:rsidR="00754040" w:rsidRDefault="00596685" w:rsidP="0025591E">
      <w:pPr>
        <w:rPr>
          <w:rFonts w:ascii="Times New Roman" w:hAnsi="Times New Roman" w:cs="Times New Roman"/>
        </w:rPr>
      </w:pPr>
      <w:r>
        <w:rPr>
          <w:rFonts w:ascii="Times New Roman" w:hAnsi="Times New Roman" w:cs="Times New Roman"/>
        </w:rPr>
        <w:t xml:space="preserve"> </w:t>
      </w:r>
    </w:p>
    <w:p w14:paraId="1FF13456" w14:textId="206E7C87" w:rsidR="00DD6765" w:rsidRDefault="00596685" w:rsidP="0025591E">
      <w:pPr>
        <w:rPr>
          <w:rFonts w:ascii="Times New Roman" w:eastAsia="等线" w:hAnsi="Times New Roman" w:cs="Times New Roman"/>
          <w:kern w:val="0"/>
          <w:szCs w:val="21"/>
        </w:rPr>
      </w:pPr>
      <w:r>
        <w:rPr>
          <w:rFonts w:ascii="Times New Roman" w:hAnsi="Times New Roman" w:cs="Times New Roman"/>
        </w:rPr>
        <w:t xml:space="preserve">Once we can set the </w:t>
      </w:r>
      <w:r w:rsidRPr="001E6217">
        <w:rPr>
          <w:position w:val="-14"/>
        </w:rPr>
        <w:object w:dxaOrig="1760" w:dyaOrig="380" w14:anchorId="0D6AB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15.75pt" o:ole="">
            <v:imagedata r:id="rId10" o:title=""/>
          </v:shape>
          <o:OLEObject Type="Embed" ProgID="Equation.DSMT4" ShapeID="_x0000_i1025" DrawAspect="Content" ObjectID="_1726071689" r:id="rId11"/>
        </w:object>
      </w:r>
      <w:r w:rsidRPr="001C7EB3">
        <w:rPr>
          <w:rFonts w:ascii="Times New Roman" w:eastAsia="等线" w:hAnsi="Times New Roman" w:cs="Times New Roman"/>
          <w:kern w:val="0"/>
          <w:szCs w:val="21"/>
        </w:rPr>
        <w:t xml:space="preserve"> </w:t>
      </w:r>
      <w:r>
        <w:rPr>
          <w:rFonts w:ascii="Times New Roman" w:eastAsia="等线" w:hAnsi="Times New Roman" w:cs="Times New Roman" w:hint="eastAsia"/>
          <w:kern w:val="0"/>
          <w:szCs w:val="21"/>
        </w:rPr>
        <w:t>is</w:t>
      </w:r>
      <w:r>
        <w:rPr>
          <w:rFonts w:ascii="Times New Roman" w:eastAsia="等线" w:hAnsi="Times New Roman" w:cs="Times New Roman"/>
          <w:kern w:val="0"/>
          <w:szCs w:val="21"/>
        </w:rPr>
        <w:t xml:space="preserve"> larger than </w:t>
      </w:r>
      <w:r w:rsidRPr="001E6217">
        <w:rPr>
          <w:position w:val="-14"/>
        </w:rPr>
        <w:object w:dxaOrig="840" w:dyaOrig="380" w14:anchorId="51786AD7">
          <v:shape id="_x0000_i1026" type="#_x0000_t75" style="width:34.5pt;height:15.75pt" o:ole="">
            <v:imagedata r:id="rId12" o:title=""/>
          </v:shape>
          <o:OLEObject Type="Embed" ProgID="Equation.DSMT4" ShapeID="_x0000_i1026" DrawAspect="Content" ObjectID="_1726071690" r:id="rId13"/>
        </w:object>
      </w:r>
      <w:r>
        <w:rPr>
          <w:rFonts w:ascii="Times New Roman" w:eastAsia="等线" w:hAnsi="Times New Roman" w:cs="Times New Roman"/>
          <w:kern w:val="0"/>
          <w:szCs w:val="21"/>
        </w:rPr>
        <w:t>,</w:t>
      </w:r>
      <w:r w:rsidR="00754040">
        <w:rPr>
          <w:rFonts w:ascii="Times New Roman" w:eastAsia="等线" w:hAnsi="Times New Roman" w:cs="Times New Roman"/>
          <w:kern w:val="0"/>
          <w:szCs w:val="21"/>
        </w:rPr>
        <w:t xml:space="preserve"> the UE will transmit the msg1 with </w:t>
      </w:r>
      <w:proofErr w:type="spellStart"/>
      <w:r w:rsidR="00754040">
        <w:rPr>
          <w:rFonts w:ascii="Times New Roman" w:eastAsia="等线" w:hAnsi="Times New Roman" w:cs="Times New Roman"/>
          <w:kern w:val="0"/>
          <w:szCs w:val="21"/>
        </w:rPr>
        <w:t>Pcmax</w:t>
      </w:r>
      <w:proofErr w:type="spellEnd"/>
      <w:r w:rsidR="00754040">
        <w:rPr>
          <w:rFonts w:ascii="Times New Roman" w:eastAsia="等线" w:hAnsi="Times New Roman" w:cs="Times New Roman"/>
          <w:kern w:val="0"/>
          <w:szCs w:val="21"/>
        </w:rPr>
        <w:t xml:space="preserve"> and no need for ramp up</w:t>
      </w:r>
      <w:r w:rsidR="00220437">
        <w:rPr>
          <w:rFonts w:ascii="Times New Roman" w:eastAsia="等线" w:hAnsi="Times New Roman" w:cs="Times New Roman"/>
          <w:kern w:val="0"/>
          <w:szCs w:val="21"/>
        </w:rPr>
        <w:t xml:space="preserve"> based on the formula</w:t>
      </w:r>
      <w:r w:rsidR="00754040">
        <w:rPr>
          <w:rFonts w:ascii="Times New Roman" w:eastAsia="等线" w:hAnsi="Times New Roman" w:cs="Times New Roman"/>
          <w:kern w:val="0"/>
          <w:szCs w:val="21"/>
        </w:rPr>
        <w:t>.</w:t>
      </w:r>
    </w:p>
    <w:p w14:paraId="5D9F4E87" w14:textId="43947CF1" w:rsidR="00754040" w:rsidRPr="00754040" w:rsidRDefault="00754040" w:rsidP="0025591E">
      <w:pPr>
        <w:rPr>
          <w:rFonts w:ascii="Times New Roman" w:eastAsia="等线" w:hAnsi="Times New Roman" w:cs="Times New Roman"/>
          <w:b/>
          <w:bCs/>
          <w:kern w:val="0"/>
          <w:szCs w:val="21"/>
        </w:rPr>
      </w:pPr>
    </w:p>
    <w:p w14:paraId="3289F29B" w14:textId="59A94F2B" w:rsidR="00754040" w:rsidRDefault="00754040" w:rsidP="0025591E">
      <w:pPr>
        <w:rPr>
          <w:rFonts w:ascii="Times New Roman" w:hAnsi="Times New Roman" w:cs="Times New Roman"/>
        </w:rPr>
      </w:pPr>
      <w:r w:rsidRPr="00754040">
        <w:rPr>
          <w:rFonts w:ascii="Times New Roman" w:eastAsia="等线" w:hAnsi="Times New Roman" w:cs="Times New Roman"/>
          <w:b/>
          <w:bCs/>
          <w:kern w:val="0"/>
          <w:szCs w:val="21"/>
        </w:rPr>
        <w:t xml:space="preserve">Observation </w:t>
      </w:r>
      <w:r w:rsidR="00220437">
        <w:rPr>
          <w:rFonts w:ascii="Times New Roman" w:eastAsia="等线" w:hAnsi="Times New Roman" w:cs="Times New Roman"/>
          <w:b/>
          <w:bCs/>
          <w:kern w:val="0"/>
          <w:szCs w:val="21"/>
        </w:rPr>
        <w:t>3</w:t>
      </w:r>
      <w:r w:rsidRPr="00754040">
        <w:rPr>
          <w:rFonts w:ascii="Times New Roman" w:eastAsia="等线" w:hAnsi="Times New Roman" w:cs="Times New Roman"/>
          <w:b/>
          <w:bCs/>
          <w:kern w:val="0"/>
          <w:szCs w:val="21"/>
        </w:rPr>
        <w:t xml:space="preserve">: The msg1 </w:t>
      </w:r>
      <w:r w:rsidR="00F52A4E">
        <w:rPr>
          <w:rFonts w:ascii="Times New Roman" w:eastAsia="等线" w:hAnsi="Times New Roman" w:cs="Times New Roman"/>
          <w:b/>
          <w:bCs/>
          <w:kern w:val="0"/>
          <w:szCs w:val="21"/>
        </w:rPr>
        <w:t>may</w:t>
      </w:r>
      <w:r w:rsidRPr="00754040">
        <w:rPr>
          <w:rFonts w:ascii="Times New Roman" w:eastAsia="等线" w:hAnsi="Times New Roman" w:cs="Times New Roman"/>
          <w:b/>
          <w:bCs/>
          <w:kern w:val="0"/>
          <w:szCs w:val="21"/>
        </w:rPr>
        <w:t xml:space="preserve"> </w:t>
      </w:r>
      <w:r w:rsidR="00F52A4E">
        <w:rPr>
          <w:rFonts w:ascii="Times New Roman" w:eastAsia="等线" w:hAnsi="Times New Roman" w:cs="Times New Roman"/>
          <w:b/>
          <w:bCs/>
          <w:kern w:val="0"/>
          <w:szCs w:val="21"/>
        </w:rPr>
        <w:t xml:space="preserve">be </w:t>
      </w:r>
      <w:r w:rsidRPr="00754040">
        <w:rPr>
          <w:rFonts w:ascii="Times New Roman" w:eastAsia="等线" w:hAnsi="Times New Roman" w:cs="Times New Roman"/>
          <w:b/>
          <w:bCs/>
          <w:kern w:val="0"/>
          <w:szCs w:val="21"/>
        </w:rPr>
        <w:t>transmitted with max output power at the first time by a specific configuration.</w:t>
      </w:r>
      <w:r>
        <w:rPr>
          <w:rFonts w:ascii="Times New Roman" w:eastAsia="等线" w:hAnsi="Times New Roman" w:cs="Times New Roman"/>
          <w:kern w:val="0"/>
          <w:szCs w:val="21"/>
        </w:rPr>
        <w:t xml:space="preserve">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C7B04EE" w14:textId="77777777" w:rsidR="00220437" w:rsidRPr="00220437" w:rsidRDefault="00220437" w:rsidP="00220437">
      <w:pPr>
        <w:rPr>
          <w:rFonts w:ascii="Times New Roman" w:hAnsi="Times New Roman" w:cs="Times New Roman"/>
        </w:rPr>
      </w:pPr>
      <w:r w:rsidRPr="00446914">
        <w:rPr>
          <w:rFonts w:ascii="Times New Roman" w:hAnsi="Times New Roman" w:cs="Times New Roman"/>
          <w:b/>
          <w:bCs/>
        </w:rPr>
        <w:t xml:space="preserve">Observation 1: </w:t>
      </w:r>
      <w:r w:rsidRPr="00220437">
        <w:rPr>
          <w:rFonts w:ascii="Times New Roman" w:hAnsi="Times New Roman" w:cs="Times New Roman"/>
        </w:rPr>
        <w:t xml:space="preserve">Both test UEs in RRC_INACTIVE mode and trigger SDT </w:t>
      </w:r>
      <w:r w:rsidRPr="00220437">
        <w:rPr>
          <w:rFonts w:ascii="Times New Roman" w:hAnsi="Times New Roman" w:cs="Times New Roman" w:hint="eastAsia"/>
        </w:rPr>
        <w:t>are</w:t>
      </w:r>
      <w:r w:rsidRPr="00220437">
        <w:rPr>
          <w:rFonts w:ascii="Times New Roman" w:hAnsi="Times New Roman" w:cs="Times New Roman"/>
        </w:rPr>
        <w:t xml:space="preserve"> feasible. </w:t>
      </w:r>
    </w:p>
    <w:p w14:paraId="4987F32D" w14:textId="77777777" w:rsidR="00220437" w:rsidRDefault="00220437" w:rsidP="00220437">
      <w:pPr>
        <w:rPr>
          <w:rFonts w:ascii="Times New Roman" w:hAnsi="Times New Roman" w:cs="Times New Roman"/>
          <w:b/>
          <w:bCs/>
        </w:rPr>
      </w:pPr>
    </w:p>
    <w:p w14:paraId="301B8B9C" w14:textId="7F88EDCB" w:rsidR="00220437" w:rsidRPr="00220437" w:rsidRDefault="00220437" w:rsidP="00220437">
      <w:pPr>
        <w:rPr>
          <w:rFonts w:ascii="Times New Roman" w:hAnsi="Times New Roman" w:cs="Times New Roman"/>
          <w:b/>
          <w:bCs/>
          <w:lang w:val="en-GB"/>
        </w:rPr>
      </w:pPr>
      <w:r w:rsidRPr="00220437">
        <w:rPr>
          <w:rFonts w:ascii="Times New Roman" w:hAnsi="Times New Roman" w:cs="Times New Roman"/>
          <w:b/>
          <w:bCs/>
          <w:lang w:val="en-GB"/>
        </w:rPr>
        <w:t xml:space="preserve">Observation 2: </w:t>
      </w:r>
      <w:r w:rsidRPr="00220437">
        <w:rPr>
          <w:rFonts w:ascii="Times New Roman" w:hAnsi="Times New Roman" w:cs="Times New Roman"/>
          <w:lang w:val="en-GB"/>
        </w:rPr>
        <w:t xml:space="preserve">The msg1 retransmission time depends on the configuration of </w:t>
      </w:r>
      <w:proofErr w:type="spellStart"/>
      <w:r w:rsidRPr="00220437">
        <w:rPr>
          <w:rFonts w:ascii="Times New Roman" w:hAnsi="Times New Roman" w:cs="Times New Roman"/>
          <w:i/>
          <w:iCs/>
          <w:lang w:val="en-GB"/>
        </w:rPr>
        <w:t>preambleTransMax</w:t>
      </w:r>
      <w:proofErr w:type="spellEnd"/>
      <w:r w:rsidRPr="00220437">
        <w:rPr>
          <w:rFonts w:ascii="Times New Roman" w:hAnsi="Times New Roman" w:cs="Times New Roman"/>
          <w:i/>
          <w:iCs/>
          <w:lang w:val="en-GB"/>
        </w:rPr>
        <w:t xml:space="preserve"> </w:t>
      </w:r>
      <w:r w:rsidRPr="00220437">
        <w:rPr>
          <w:rFonts w:ascii="Times New Roman" w:hAnsi="Times New Roman" w:cs="Times New Roman"/>
          <w:lang w:val="en-GB"/>
        </w:rPr>
        <w:t xml:space="preserve">and </w:t>
      </w:r>
      <w:proofErr w:type="spellStart"/>
      <w:r w:rsidRPr="00220437">
        <w:rPr>
          <w:rFonts w:ascii="Times New Roman" w:hAnsi="Times New Roman" w:cs="Times New Roman"/>
          <w:i/>
          <w:iCs/>
          <w:lang w:val="en-GB"/>
        </w:rPr>
        <w:t>ra-ResponseWindow</w:t>
      </w:r>
      <w:proofErr w:type="spellEnd"/>
      <w:r w:rsidRPr="00220437">
        <w:rPr>
          <w:rFonts w:ascii="Times New Roman" w:hAnsi="Times New Roman" w:cs="Times New Roman"/>
          <w:i/>
          <w:iCs/>
          <w:lang w:val="en-GB"/>
        </w:rPr>
        <w:t>.</w:t>
      </w:r>
    </w:p>
    <w:p w14:paraId="7ECB1B79" w14:textId="77777777" w:rsidR="00220437" w:rsidRDefault="00220437" w:rsidP="00220437">
      <w:pPr>
        <w:rPr>
          <w:rFonts w:ascii="Times New Roman" w:eastAsia="等线" w:hAnsi="Times New Roman" w:cs="Times New Roman"/>
          <w:b/>
          <w:bCs/>
          <w:kern w:val="0"/>
          <w:szCs w:val="21"/>
        </w:rPr>
      </w:pPr>
    </w:p>
    <w:p w14:paraId="2907BE0C" w14:textId="49A94BBB" w:rsidR="00220437" w:rsidRPr="00220437" w:rsidRDefault="00220437" w:rsidP="00220437">
      <w:pPr>
        <w:rPr>
          <w:rFonts w:ascii="Times New Roman" w:hAnsi="Times New Roman" w:cs="Times New Roman"/>
        </w:rPr>
      </w:pPr>
      <w:r w:rsidRPr="00754040">
        <w:rPr>
          <w:rFonts w:ascii="Times New Roman" w:eastAsia="等线" w:hAnsi="Times New Roman" w:cs="Times New Roman"/>
          <w:b/>
          <w:bCs/>
          <w:kern w:val="0"/>
          <w:szCs w:val="21"/>
        </w:rPr>
        <w:t xml:space="preserve">Observation </w:t>
      </w:r>
      <w:r>
        <w:rPr>
          <w:rFonts w:ascii="Times New Roman" w:eastAsia="等线" w:hAnsi="Times New Roman" w:cs="Times New Roman"/>
          <w:b/>
          <w:bCs/>
          <w:kern w:val="0"/>
          <w:szCs w:val="21"/>
        </w:rPr>
        <w:t>3</w:t>
      </w:r>
      <w:r w:rsidRPr="00754040">
        <w:rPr>
          <w:rFonts w:ascii="Times New Roman" w:eastAsia="等线" w:hAnsi="Times New Roman" w:cs="Times New Roman"/>
          <w:b/>
          <w:bCs/>
          <w:kern w:val="0"/>
          <w:szCs w:val="21"/>
        </w:rPr>
        <w:t xml:space="preserve">: </w:t>
      </w:r>
      <w:r w:rsidRPr="00220437">
        <w:rPr>
          <w:rFonts w:ascii="Times New Roman" w:eastAsia="等线" w:hAnsi="Times New Roman" w:cs="Times New Roman"/>
          <w:kern w:val="0"/>
          <w:szCs w:val="21"/>
        </w:rPr>
        <w:t xml:space="preserve">The msg1 may be transmitted with max output power at the first time by a specific configuration.   </w:t>
      </w:r>
    </w:p>
    <w:p w14:paraId="6F9F5B5F" w14:textId="77777777" w:rsidR="00220437" w:rsidRDefault="00220437" w:rsidP="00220437">
      <w:pPr>
        <w:rPr>
          <w:rFonts w:ascii="Times New Roman" w:hAnsi="Times New Roman" w:cs="Times New Roman"/>
          <w:b/>
          <w:bCs/>
        </w:rPr>
      </w:pPr>
    </w:p>
    <w:p w14:paraId="41389186" w14:textId="1AEC2049" w:rsidR="00220437" w:rsidRPr="00220437" w:rsidRDefault="00220437" w:rsidP="00220437">
      <w:pPr>
        <w:rPr>
          <w:rFonts w:ascii="Times New Roman" w:hAnsi="Times New Roman" w:cs="Times New Roman"/>
        </w:rPr>
      </w:pPr>
      <w:r w:rsidRPr="004D153E">
        <w:rPr>
          <w:rFonts w:ascii="Times New Roman" w:hAnsi="Times New Roman" w:cs="Times New Roman"/>
          <w:b/>
          <w:bCs/>
        </w:rPr>
        <w:t xml:space="preserve">Proposal 1: </w:t>
      </w:r>
      <w:r w:rsidRPr="00220437">
        <w:rPr>
          <w:rFonts w:ascii="Times New Roman" w:hAnsi="Times New Roman" w:cs="Times New Roman"/>
        </w:rPr>
        <w:t>No need to test beam correspondence performance of SDT, and once the UE can pass the beam correspondence test for initial access, the SDT can be considered to meet the requirements as well.</w:t>
      </w:r>
    </w:p>
    <w:p w14:paraId="32339AD8" w14:textId="77777777" w:rsidR="00220437" w:rsidRDefault="00220437" w:rsidP="00220437">
      <w:pPr>
        <w:rPr>
          <w:rFonts w:ascii="Times New Roman" w:hAnsi="Times New Roman" w:cs="Times New Roman"/>
          <w:b/>
          <w:bCs/>
          <w:lang w:val="en-GB"/>
        </w:rPr>
      </w:pPr>
    </w:p>
    <w:p w14:paraId="00C83028" w14:textId="77777777" w:rsidR="00220437" w:rsidRPr="00220437" w:rsidRDefault="00220437" w:rsidP="00220437">
      <w:pPr>
        <w:rPr>
          <w:rFonts w:ascii="Times New Roman" w:hAnsi="Times New Roman" w:cs="Times New Roman"/>
        </w:rPr>
      </w:pPr>
      <w:r w:rsidRPr="00410771">
        <w:rPr>
          <w:rFonts w:ascii="Times New Roman" w:hAnsi="Times New Roman" w:cs="Times New Roman"/>
          <w:b/>
          <w:bCs/>
        </w:rPr>
        <w:t xml:space="preserve">Proposal 2: </w:t>
      </w:r>
      <w:r w:rsidRPr="00220437">
        <w:rPr>
          <w:rFonts w:ascii="Times New Roman" w:hAnsi="Times New Roman" w:cs="Times New Roman"/>
        </w:rPr>
        <w:t xml:space="preserve">For each test point, the IA procedure should be initialized and the </w:t>
      </w:r>
      <w:proofErr w:type="spellStart"/>
      <w:r w:rsidRPr="00220437">
        <w:rPr>
          <w:rFonts w:ascii="Times New Roman" w:hAnsi="Times New Roman" w:cs="Times New Roman"/>
          <w:i/>
          <w:iCs/>
          <w:lang w:val="en-GB"/>
        </w:rPr>
        <w:t>preambleTransMax</w:t>
      </w:r>
      <w:proofErr w:type="spellEnd"/>
      <w:r w:rsidRPr="00220437">
        <w:rPr>
          <w:rFonts w:ascii="Times New Roman" w:hAnsi="Times New Roman" w:cs="Times New Roman"/>
          <w:i/>
          <w:iCs/>
          <w:lang w:val="en-GB"/>
        </w:rPr>
        <w:t xml:space="preserve"> </w:t>
      </w:r>
      <w:r w:rsidRPr="00220437">
        <w:rPr>
          <w:rFonts w:ascii="Times New Roman" w:hAnsi="Times New Roman" w:cs="Times New Roman"/>
          <w:lang w:val="en-GB"/>
        </w:rPr>
        <w:t xml:space="preserve">and </w:t>
      </w:r>
      <w:proofErr w:type="spellStart"/>
      <w:r w:rsidRPr="00220437">
        <w:rPr>
          <w:rFonts w:ascii="Times New Roman" w:hAnsi="Times New Roman" w:cs="Times New Roman"/>
          <w:i/>
          <w:iCs/>
          <w:lang w:val="en-GB"/>
        </w:rPr>
        <w:t>ra-ResponseWindow</w:t>
      </w:r>
      <w:proofErr w:type="spellEnd"/>
      <w:r w:rsidRPr="00220437">
        <w:rPr>
          <w:rFonts w:ascii="Times New Roman" w:hAnsi="Times New Roman" w:cs="Times New Roman"/>
          <w:lang w:val="en-GB"/>
        </w:rPr>
        <w:t xml:space="preserve"> need to guarantee the retransmission time is larger than the time of one test point.  </w:t>
      </w:r>
    </w:p>
    <w:p w14:paraId="2F99FAD5" w14:textId="77777777" w:rsidR="00220437" w:rsidRPr="00220437" w:rsidRDefault="00220437"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2CDF7D2A" w14:textId="0ABBD8AD" w:rsidR="00220437" w:rsidRPr="00220437" w:rsidRDefault="00D8281A" w:rsidP="0022043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220437" w:rsidRPr="00812241">
        <w:rPr>
          <w:rFonts w:ascii="Times New Roman" w:eastAsia="等线" w:hAnsi="Times New Roman" w:cs="Times New Roman"/>
          <w:kern w:val="0"/>
          <w:sz w:val="20"/>
          <w:szCs w:val="20"/>
        </w:rPr>
        <w:t>R4-2214454</w:t>
      </w:r>
      <w:r w:rsidR="00220437" w:rsidRPr="00812241">
        <w:rPr>
          <w:rFonts w:ascii="Times New Roman" w:eastAsia="等线" w:hAnsi="Times New Roman" w:cs="Times New Roman"/>
          <w:kern w:val="0"/>
          <w:sz w:val="20"/>
          <w:szCs w:val="20"/>
        </w:rPr>
        <w:tab/>
        <w:t>WF on BC in RRC_INACTIVE and initial access</w:t>
      </w:r>
      <w:r w:rsidR="00220437">
        <w:rPr>
          <w:rFonts w:ascii="Times New Roman" w:eastAsia="等线" w:hAnsi="Times New Roman" w:cs="Times New Roman"/>
          <w:kern w:val="0"/>
          <w:sz w:val="20"/>
          <w:szCs w:val="20"/>
        </w:rPr>
        <w:t xml:space="preserve">, </w:t>
      </w:r>
      <w:r w:rsidR="00220437" w:rsidRPr="00812241">
        <w:rPr>
          <w:rFonts w:ascii="Times New Roman" w:eastAsia="等线" w:hAnsi="Times New Roman" w:cs="Times New Roman"/>
          <w:kern w:val="0"/>
          <w:sz w:val="20"/>
          <w:szCs w:val="20"/>
        </w:rPr>
        <w:t>Nokia</w:t>
      </w:r>
      <w:r w:rsidR="00220437">
        <w:rPr>
          <w:rFonts w:ascii="Times New Roman" w:eastAsia="等线" w:hAnsi="Times New Roman" w:cs="Times New Roman"/>
          <w:kern w:val="0"/>
          <w:sz w:val="20"/>
          <w:szCs w:val="20"/>
        </w:rPr>
        <w:t>, RAN4#104e</w:t>
      </w:r>
    </w:p>
    <w:p w14:paraId="32F39C48" w14:textId="1C6806B1" w:rsidR="00DB2092" w:rsidRPr="00544495" w:rsidRDefault="00C850BE"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850BE">
        <w:rPr>
          <w:rFonts w:ascii="Times New Roman" w:eastAsia="等线" w:hAnsi="Times New Roman" w:cs="Times New Roman"/>
          <w:kern w:val="0"/>
          <w:sz w:val="20"/>
          <w:szCs w:val="20"/>
        </w:rPr>
        <w:t>R5-225279</w:t>
      </w:r>
      <w:r w:rsidR="00220437">
        <w:rPr>
          <w:rFonts w:ascii="Times New Roman" w:eastAsia="等线" w:hAnsi="Times New Roman" w:cs="Times New Roman"/>
          <w:kern w:val="0"/>
          <w:sz w:val="20"/>
          <w:szCs w:val="20"/>
        </w:rPr>
        <w:t xml:space="preserve">, </w:t>
      </w:r>
      <w:r w:rsidRPr="00C850BE">
        <w:rPr>
          <w:rFonts w:ascii="Times New Roman" w:eastAsia="等线" w:hAnsi="Times New Roman" w:cs="Times New Roman"/>
          <w:kern w:val="0"/>
          <w:sz w:val="20"/>
          <w:szCs w:val="20"/>
        </w:rPr>
        <w:t>Reply LS on the feasibility of testing UE initiated SDT data transmission in RRC_INACTIVE</w:t>
      </w:r>
      <w:r>
        <w:rPr>
          <w:rFonts w:ascii="Times New Roman" w:eastAsia="等线" w:hAnsi="Times New Roman" w:cs="Times New Roman"/>
          <w:kern w:val="0"/>
          <w:sz w:val="20"/>
          <w:szCs w:val="20"/>
        </w:rPr>
        <w:t>, Qualcomm</w:t>
      </w:r>
    </w:p>
    <w:sectPr w:rsidR="00DB2092" w:rsidRPr="00544495" w:rsidSect="00EC3993">
      <w:footerReference w:type="default" r:id="rId14"/>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728D" w14:textId="77777777" w:rsidR="00CE3AA7" w:rsidRDefault="00CE3AA7" w:rsidP="0040353F">
      <w:r>
        <w:separator/>
      </w:r>
    </w:p>
  </w:endnote>
  <w:endnote w:type="continuationSeparator" w:id="0">
    <w:p w14:paraId="0F3A23A1" w14:textId="77777777" w:rsidR="00CE3AA7" w:rsidRDefault="00CE3AA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0E241" w14:textId="77777777" w:rsidR="00CE3AA7" w:rsidRDefault="00CE3AA7" w:rsidP="0040353F">
      <w:r>
        <w:separator/>
      </w:r>
    </w:p>
  </w:footnote>
  <w:footnote w:type="continuationSeparator" w:id="0">
    <w:p w14:paraId="3AE22DFD" w14:textId="77777777" w:rsidR="00CE3AA7" w:rsidRDefault="00CE3AA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DA8A82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4045B1"/>
    <w:multiLevelType w:val="hybridMultilevel"/>
    <w:tmpl w:val="938A9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58B3090"/>
    <w:multiLevelType w:val="hybridMultilevel"/>
    <w:tmpl w:val="7D6C26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33389C"/>
    <w:multiLevelType w:val="hybridMultilevel"/>
    <w:tmpl w:val="D91204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783736"/>
    <w:multiLevelType w:val="hybridMultilevel"/>
    <w:tmpl w:val="7F7A1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7D357A"/>
    <w:multiLevelType w:val="hybridMultilevel"/>
    <w:tmpl w:val="51766C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18185606">
    <w:abstractNumId w:val="21"/>
  </w:num>
  <w:num w:numId="2" w16cid:durableId="959578211">
    <w:abstractNumId w:val="17"/>
  </w:num>
  <w:num w:numId="3" w16cid:durableId="1895309964">
    <w:abstractNumId w:val="6"/>
  </w:num>
  <w:num w:numId="4" w16cid:durableId="104084479">
    <w:abstractNumId w:val="25"/>
  </w:num>
  <w:num w:numId="5" w16cid:durableId="660548792">
    <w:abstractNumId w:val="4"/>
  </w:num>
  <w:num w:numId="6" w16cid:durableId="1546873720">
    <w:abstractNumId w:val="19"/>
  </w:num>
  <w:num w:numId="7" w16cid:durableId="14624820">
    <w:abstractNumId w:val="11"/>
  </w:num>
  <w:num w:numId="8" w16cid:durableId="229736107">
    <w:abstractNumId w:val="14"/>
  </w:num>
  <w:num w:numId="9" w16cid:durableId="785731898">
    <w:abstractNumId w:val="15"/>
  </w:num>
  <w:num w:numId="10" w16cid:durableId="1139422450">
    <w:abstractNumId w:val="8"/>
  </w:num>
  <w:num w:numId="11" w16cid:durableId="490677995">
    <w:abstractNumId w:val="9"/>
  </w:num>
  <w:num w:numId="12" w16cid:durableId="1969699004">
    <w:abstractNumId w:val="2"/>
  </w:num>
  <w:num w:numId="13" w16cid:durableId="1747651333">
    <w:abstractNumId w:val="0"/>
  </w:num>
  <w:num w:numId="14" w16cid:durableId="1000081413">
    <w:abstractNumId w:val="26"/>
  </w:num>
  <w:num w:numId="15" w16cid:durableId="1217351941">
    <w:abstractNumId w:val="23"/>
  </w:num>
  <w:num w:numId="16" w16cid:durableId="1686246365">
    <w:abstractNumId w:val="10"/>
  </w:num>
  <w:num w:numId="17" w16cid:durableId="1928031074">
    <w:abstractNumId w:val="16"/>
  </w:num>
  <w:num w:numId="18" w16cid:durableId="1377319024">
    <w:abstractNumId w:val="18"/>
  </w:num>
  <w:num w:numId="19" w16cid:durableId="1253466740">
    <w:abstractNumId w:val="7"/>
  </w:num>
  <w:num w:numId="20" w16cid:durableId="897475548">
    <w:abstractNumId w:val="1"/>
  </w:num>
  <w:num w:numId="21" w16cid:durableId="478152306">
    <w:abstractNumId w:val="12"/>
  </w:num>
  <w:num w:numId="22" w16cid:durableId="289631991">
    <w:abstractNumId w:val="12"/>
  </w:num>
  <w:num w:numId="23" w16cid:durableId="925579650">
    <w:abstractNumId w:val="24"/>
  </w:num>
  <w:num w:numId="24" w16cid:durableId="527067192">
    <w:abstractNumId w:val="22"/>
  </w:num>
  <w:num w:numId="25" w16cid:durableId="1456413254">
    <w:abstractNumId w:val="5"/>
  </w:num>
  <w:num w:numId="26" w16cid:durableId="1802264968">
    <w:abstractNumId w:val="20"/>
  </w:num>
  <w:num w:numId="27" w16cid:durableId="376319227">
    <w:abstractNumId w:val="13"/>
  </w:num>
  <w:num w:numId="28" w16cid:durableId="1060321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0972"/>
    <w:rsid w:val="00007413"/>
    <w:rsid w:val="00010ACF"/>
    <w:rsid w:val="00033E6B"/>
    <w:rsid w:val="00044237"/>
    <w:rsid w:val="000517EF"/>
    <w:rsid w:val="00075AE4"/>
    <w:rsid w:val="0008495A"/>
    <w:rsid w:val="00091334"/>
    <w:rsid w:val="000A0ED0"/>
    <w:rsid w:val="000A1B1E"/>
    <w:rsid w:val="000A7D6C"/>
    <w:rsid w:val="000C0694"/>
    <w:rsid w:val="000C597E"/>
    <w:rsid w:val="000C7519"/>
    <w:rsid w:val="000E2231"/>
    <w:rsid w:val="000F2582"/>
    <w:rsid w:val="000F3B36"/>
    <w:rsid w:val="00107A66"/>
    <w:rsid w:val="00117E31"/>
    <w:rsid w:val="00122308"/>
    <w:rsid w:val="00127DEF"/>
    <w:rsid w:val="00134F49"/>
    <w:rsid w:val="00143B63"/>
    <w:rsid w:val="00144521"/>
    <w:rsid w:val="001556F0"/>
    <w:rsid w:val="00157209"/>
    <w:rsid w:val="001A5AE8"/>
    <w:rsid w:val="001F1F28"/>
    <w:rsid w:val="00202598"/>
    <w:rsid w:val="00204294"/>
    <w:rsid w:val="00220437"/>
    <w:rsid w:val="00224422"/>
    <w:rsid w:val="00232EC5"/>
    <w:rsid w:val="002340A3"/>
    <w:rsid w:val="00250E98"/>
    <w:rsid w:val="0025591E"/>
    <w:rsid w:val="0025696B"/>
    <w:rsid w:val="00267A27"/>
    <w:rsid w:val="00277EAC"/>
    <w:rsid w:val="0028054D"/>
    <w:rsid w:val="002849B3"/>
    <w:rsid w:val="00285E7A"/>
    <w:rsid w:val="0029264D"/>
    <w:rsid w:val="00293428"/>
    <w:rsid w:val="00293749"/>
    <w:rsid w:val="002954DE"/>
    <w:rsid w:val="002B29C1"/>
    <w:rsid w:val="002C2C55"/>
    <w:rsid w:val="002D400B"/>
    <w:rsid w:val="002E6C62"/>
    <w:rsid w:val="002E7BEE"/>
    <w:rsid w:val="002F5889"/>
    <w:rsid w:val="002F637D"/>
    <w:rsid w:val="002F7967"/>
    <w:rsid w:val="00300813"/>
    <w:rsid w:val="003061DF"/>
    <w:rsid w:val="003115A8"/>
    <w:rsid w:val="003210C1"/>
    <w:rsid w:val="003233FB"/>
    <w:rsid w:val="003300F5"/>
    <w:rsid w:val="00341A79"/>
    <w:rsid w:val="00343F46"/>
    <w:rsid w:val="00360E8A"/>
    <w:rsid w:val="00384065"/>
    <w:rsid w:val="00387F8D"/>
    <w:rsid w:val="003C1897"/>
    <w:rsid w:val="003E25C3"/>
    <w:rsid w:val="003E7631"/>
    <w:rsid w:val="003F07C0"/>
    <w:rsid w:val="0040353F"/>
    <w:rsid w:val="00403725"/>
    <w:rsid w:val="004041EF"/>
    <w:rsid w:val="00404BD8"/>
    <w:rsid w:val="00410771"/>
    <w:rsid w:val="00425087"/>
    <w:rsid w:val="00427655"/>
    <w:rsid w:val="0043009D"/>
    <w:rsid w:val="004377D8"/>
    <w:rsid w:val="00444678"/>
    <w:rsid w:val="00446914"/>
    <w:rsid w:val="0046192B"/>
    <w:rsid w:val="00462C1B"/>
    <w:rsid w:val="00464A45"/>
    <w:rsid w:val="00486554"/>
    <w:rsid w:val="004875CE"/>
    <w:rsid w:val="0049466C"/>
    <w:rsid w:val="004A2AE1"/>
    <w:rsid w:val="004A75DC"/>
    <w:rsid w:val="004B5B3E"/>
    <w:rsid w:val="004D153E"/>
    <w:rsid w:val="004D40CB"/>
    <w:rsid w:val="004D7EEB"/>
    <w:rsid w:val="004E222C"/>
    <w:rsid w:val="004F1FDF"/>
    <w:rsid w:val="0051494A"/>
    <w:rsid w:val="00544495"/>
    <w:rsid w:val="00546E99"/>
    <w:rsid w:val="00550C9E"/>
    <w:rsid w:val="00551280"/>
    <w:rsid w:val="00560A25"/>
    <w:rsid w:val="00567C2F"/>
    <w:rsid w:val="0058293D"/>
    <w:rsid w:val="00590C4A"/>
    <w:rsid w:val="005919B7"/>
    <w:rsid w:val="0059223D"/>
    <w:rsid w:val="005952CE"/>
    <w:rsid w:val="00596685"/>
    <w:rsid w:val="005A15CD"/>
    <w:rsid w:val="005B4D77"/>
    <w:rsid w:val="005B7C1A"/>
    <w:rsid w:val="005C0CFA"/>
    <w:rsid w:val="005C73C3"/>
    <w:rsid w:val="005C7CB2"/>
    <w:rsid w:val="005D2BE7"/>
    <w:rsid w:val="005D732F"/>
    <w:rsid w:val="005D7572"/>
    <w:rsid w:val="005E1FD1"/>
    <w:rsid w:val="00606186"/>
    <w:rsid w:val="006243F4"/>
    <w:rsid w:val="006338B0"/>
    <w:rsid w:val="00643847"/>
    <w:rsid w:val="00651561"/>
    <w:rsid w:val="006517D0"/>
    <w:rsid w:val="006647C7"/>
    <w:rsid w:val="00667839"/>
    <w:rsid w:val="00670CEB"/>
    <w:rsid w:val="00680066"/>
    <w:rsid w:val="006815FA"/>
    <w:rsid w:val="006844D2"/>
    <w:rsid w:val="00685EA4"/>
    <w:rsid w:val="006A5090"/>
    <w:rsid w:val="006A6EC5"/>
    <w:rsid w:val="006B23A9"/>
    <w:rsid w:val="006B3876"/>
    <w:rsid w:val="006E059F"/>
    <w:rsid w:val="006E7A6C"/>
    <w:rsid w:val="00702CB0"/>
    <w:rsid w:val="00721CE0"/>
    <w:rsid w:val="007258EC"/>
    <w:rsid w:val="00744850"/>
    <w:rsid w:val="007456AF"/>
    <w:rsid w:val="00754040"/>
    <w:rsid w:val="007564CB"/>
    <w:rsid w:val="00767BFE"/>
    <w:rsid w:val="0077188D"/>
    <w:rsid w:val="00771E04"/>
    <w:rsid w:val="0078682B"/>
    <w:rsid w:val="00791CB3"/>
    <w:rsid w:val="007A33B3"/>
    <w:rsid w:val="007A432A"/>
    <w:rsid w:val="007A6214"/>
    <w:rsid w:val="007B5F04"/>
    <w:rsid w:val="007C2519"/>
    <w:rsid w:val="007C5E64"/>
    <w:rsid w:val="007C7FC2"/>
    <w:rsid w:val="007E0E04"/>
    <w:rsid w:val="0080474D"/>
    <w:rsid w:val="00806AFB"/>
    <w:rsid w:val="008105AE"/>
    <w:rsid w:val="008223C6"/>
    <w:rsid w:val="00823633"/>
    <w:rsid w:val="008257D5"/>
    <w:rsid w:val="0082767C"/>
    <w:rsid w:val="008315AE"/>
    <w:rsid w:val="00843701"/>
    <w:rsid w:val="0084764E"/>
    <w:rsid w:val="0085607E"/>
    <w:rsid w:val="008758EA"/>
    <w:rsid w:val="008823A6"/>
    <w:rsid w:val="0089429A"/>
    <w:rsid w:val="00896FA6"/>
    <w:rsid w:val="008A0C1F"/>
    <w:rsid w:val="008A7052"/>
    <w:rsid w:val="008B5E88"/>
    <w:rsid w:val="008C77ED"/>
    <w:rsid w:val="008D57EA"/>
    <w:rsid w:val="008E0AAE"/>
    <w:rsid w:val="008E1DA0"/>
    <w:rsid w:val="008E7433"/>
    <w:rsid w:val="00900CF5"/>
    <w:rsid w:val="00901E6C"/>
    <w:rsid w:val="009309EE"/>
    <w:rsid w:val="00931AF9"/>
    <w:rsid w:val="00933E6E"/>
    <w:rsid w:val="00935DDA"/>
    <w:rsid w:val="00947026"/>
    <w:rsid w:val="00947DDB"/>
    <w:rsid w:val="009667E3"/>
    <w:rsid w:val="0097230B"/>
    <w:rsid w:val="00981322"/>
    <w:rsid w:val="00986A56"/>
    <w:rsid w:val="009906AC"/>
    <w:rsid w:val="00991D66"/>
    <w:rsid w:val="009B67D7"/>
    <w:rsid w:val="009C7A33"/>
    <w:rsid w:val="009D420E"/>
    <w:rsid w:val="009E2E52"/>
    <w:rsid w:val="009E5E04"/>
    <w:rsid w:val="009F16EA"/>
    <w:rsid w:val="009F2939"/>
    <w:rsid w:val="009F29E7"/>
    <w:rsid w:val="009F3E53"/>
    <w:rsid w:val="00A15061"/>
    <w:rsid w:val="00A210D1"/>
    <w:rsid w:val="00A371DF"/>
    <w:rsid w:val="00A52FDB"/>
    <w:rsid w:val="00A62139"/>
    <w:rsid w:val="00A87B4B"/>
    <w:rsid w:val="00A966B0"/>
    <w:rsid w:val="00AD29EC"/>
    <w:rsid w:val="00AD6CB3"/>
    <w:rsid w:val="00AD7408"/>
    <w:rsid w:val="00AE26B6"/>
    <w:rsid w:val="00AE43CF"/>
    <w:rsid w:val="00AF2332"/>
    <w:rsid w:val="00AF3DDC"/>
    <w:rsid w:val="00B04D93"/>
    <w:rsid w:val="00B06520"/>
    <w:rsid w:val="00B1472E"/>
    <w:rsid w:val="00B30225"/>
    <w:rsid w:val="00B3173F"/>
    <w:rsid w:val="00B336C8"/>
    <w:rsid w:val="00B36873"/>
    <w:rsid w:val="00B40E03"/>
    <w:rsid w:val="00B77E74"/>
    <w:rsid w:val="00B9159E"/>
    <w:rsid w:val="00B92CF6"/>
    <w:rsid w:val="00BA265C"/>
    <w:rsid w:val="00BA6A22"/>
    <w:rsid w:val="00BC3D52"/>
    <w:rsid w:val="00C000FB"/>
    <w:rsid w:val="00C138D3"/>
    <w:rsid w:val="00C1709E"/>
    <w:rsid w:val="00C25011"/>
    <w:rsid w:val="00C315FF"/>
    <w:rsid w:val="00C50998"/>
    <w:rsid w:val="00C636B7"/>
    <w:rsid w:val="00C660AB"/>
    <w:rsid w:val="00C72E91"/>
    <w:rsid w:val="00C732DB"/>
    <w:rsid w:val="00C768C8"/>
    <w:rsid w:val="00C850BE"/>
    <w:rsid w:val="00CA22AE"/>
    <w:rsid w:val="00CB59D3"/>
    <w:rsid w:val="00CC16DE"/>
    <w:rsid w:val="00CD17F7"/>
    <w:rsid w:val="00CD4B03"/>
    <w:rsid w:val="00CE3AA7"/>
    <w:rsid w:val="00CE41C2"/>
    <w:rsid w:val="00CE6F0F"/>
    <w:rsid w:val="00D3057B"/>
    <w:rsid w:val="00D30F97"/>
    <w:rsid w:val="00D40816"/>
    <w:rsid w:val="00D47778"/>
    <w:rsid w:val="00D52882"/>
    <w:rsid w:val="00D709C1"/>
    <w:rsid w:val="00D74901"/>
    <w:rsid w:val="00D76D9F"/>
    <w:rsid w:val="00D81564"/>
    <w:rsid w:val="00D8281A"/>
    <w:rsid w:val="00D952D0"/>
    <w:rsid w:val="00DB0C01"/>
    <w:rsid w:val="00DB2092"/>
    <w:rsid w:val="00DB5E37"/>
    <w:rsid w:val="00DD6765"/>
    <w:rsid w:val="00DE2407"/>
    <w:rsid w:val="00E02007"/>
    <w:rsid w:val="00E1446C"/>
    <w:rsid w:val="00E16988"/>
    <w:rsid w:val="00E22200"/>
    <w:rsid w:val="00E238F2"/>
    <w:rsid w:val="00E23C0A"/>
    <w:rsid w:val="00E376E9"/>
    <w:rsid w:val="00E46B30"/>
    <w:rsid w:val="00E617EF"/>
    <w:rsid w:val="00E933A8"/>
    <w:rsid w:val="00E9370F"/>
    <w:rsid w:val="00EC3993"/>
    <w:rsid w:val="00EC6756"/>
    <w:rsid w:val="00EE7897"/>
    <w:rsid w:val="00F20959"/>
    <w:rsid w:val="00F3572F"/>
    <w:rsid w:val="00F43AC7"/>
    <w:rsid w:val="00F52A4E"/>
    <w:rsid w:val="00F53E52"/>
    <w:rsid w:val="00F75489"/>
    <w:rsid w:val="00F82234"/>
    <w:rsid w:val="00F8415C"/>
    <w:rsid w:val="00F969FC"/>
    <w:rsid w:val="00F978B3"/>
    <w:rsid w:val="00FA4828"/>
    <w:rsid w:val="00FA7FA5"/>
    <w:rsid w:val="00FC0941"/>
    <w:rsid w:val="00FD1236"/>
    <w:rsid w:val="00FD7C20"/>
    <w:rsid w:val="00FE5F09"/>
    <w:rsid w:val="00FF5BC5"/>
    <w:rsid w:val="00FF6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3DB259E"/>
  <w15:docId w15:val="{AA1EF3C5-D2EC-4618-96BE-415D9AE6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LCar">
    <w:name w:val="TAL Car"/>
    <w:link w:val="TAL"/>
    <w:qFormat/>
    <w:locked/>
    <w:rsid w:val="00360E8A"/>
    <w:rPr>
      <w:rFonts w:ascii="Arial" w:eastAsia="Times New Roman" w:hAnsi="Arial" w:cs="Arial"/>
      <w:sz w:val="18"/>
    </w:rPr>
  </w:style>
  <w:style w:type="paragraph" w:customStyle="1" w:styleId="TAL">
    <w:name w:val="TAL"/>
    <w:basedOn w:val="a"/>
    <w:link w:val="TALCar"/>
    <w:qFormat/>
    <w:rsid w:val="00360E8A"/>
    <w:pPr>
      <w:keepNext/>
      <w:keepLines/>
      <w:widowControl/>
      <w:overflowPunct w:val="0"/>
      <w:autoSpaceDE w:val="0"/>
      <w:autoSpaceDN w:val="0"/>
      <w:adjustRightInd w:val="0"/>
      <w:jc w:val="left"/>
    </w:pPr>
    <w:rPr>
      <w:rFonts w:ascii="Arial" w:eastAsia="Times New Roman" w:hAnsi="Arial" w:cs="Arial"/>
      <w:sz w:val="18"/>
    </w:rPr>
  </w:style>
  <w:style w:type="paragraph" w:customStyle="1" w:styleId="B1">
    <w:name w:val="B1"/>
    <w:basedOn w:val="af2"/>
    <w:link w:val="B1Char"/>
    <w:qFormat/>
    <w:rsid w:val="003115A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3115A8"/>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3115A8"/>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3115A8"/>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3115A8"/>
    <w:pPr>
      <w:ind w:left="200" w:hangingChars="200" w:hanging="200"/>
      <w:contextualSpacing/>
    </w:pPr>
  </w:style>
  <w:style w:type="paragraph" w:styleId="21">
    <w:name w:val="List 2"/>
    <w:basedOn w:val="a"/>
    <w:uiPriority w:val="99"/>
    <w:semiHidden/>
    <w:unhideWhenUsed/>
    <w:rsid w:val="003115A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82001">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9037119">
      <w:bodyDiv w:val="1"/>
      <w:marLeft w:val="0"/>
      <w:marRight w:val="0"/>
      <w:marTop w:val="0"/>
      <w:marBottom w:val="0"/>
      <w:divBdr>
        <w:top w:val="none" w:sz="0" w:space="0" w:color="auto"/>
        <w:left w:val="none" w:sz="0" w:space="0" w:color="auto"/>
        <w:bottom w:val="none" w:sz="0" w:space="0" w:color="auto"/>
        <w:right w:val="none" w:sz="0" w:space="0" w:color="auto"/>
      </w:divBdr>
    </w:div>
    <w:div w:id="648831056">
      <w:bodyDiv w:val="1"/>
      <w:marLeft w:val="0"/>
      <w:marRight w:val="0"/>
      <w:marTop w:val="0"/>
      <w:marBottom w:val="0"/>
      <w:divBdr>
        <w:top w:val="none" w:sz="0" w:space="0" w:color="auto"/>
        <w:left w:val="none" w:sz="0" w:space="0" w:color="auto"/>
        <w:bottom w:val="none" w:sz="0" w:space="0" w:color="auto"/>
        <w:right w:val="none" w:sz="0" w:space="0" w:color="auto"/>
      </w:divBdr>
    </w:div>
    <w:div w:id="73840844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03017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141666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12379</TotalTime>
  <Pages>3</Pages>
  <Words>977</Words>
  <Characters>5573</Characters>
  <Application>Microsoft Office Word</Application>
  <DocSecurity>0</DocSecurity>
  <Lines>46</Lines>
  <Paragraphs>13</Paragraphs>
  <ScaleCrop>false</ScaleCrop>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5</cp:revision>
  <dcterms:created xsi:type="dcterms:W3CDTF">2021-01-15T21:06:00Z</dcterms:created>
  <dcterms:modified xsi:type="dcterms:W3CDTF">2022-09-30T11:34:00Z</dcterms:modified>
</cp:coreProperties>
</file>